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克什克腾旗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2023年第一批一次性创业补贴明细表</w:t>
      </w:r>
    </w:p>
    <w:tbl>
      <w:tblPr>
        <w:tblStyle w:val="3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1"/>
        <w:gridCol w:w="3159"/>
        <w:gridCol w:w="1800"/>
        <w:gridCol w:w="1338"/>
        <w:gridCol w:w="2366"/>
        <w:gridCol w:w="2769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经营者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克什克腾旗经棚镇曦望自习图书阅览室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2022年4月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于跃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1504251997****041X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离校2年内未就业高校毕业生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10000.00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GVmZTA5ZGRkZDBkYWJmYjNlM2IwMTc5MGY2M2MifQ=="/>
  </w:docVars>
  <w:rsids>
    <w:rsidRoot w:val="00000000"/>
    <w:rsid w:val="730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2023-07-12T03:04:58Z</dcterms:created>
  <dc:creator>Administrator</dc:creator>
  <cp:lastModifiedBy>七彩鱼</cp:lastModifiedBy>
  <cp:lastPrinted>2023-07-12T03:41:24Z</cp:lastPrinted>
  <dcterms:modified xsi:type="dcterms:W3CDTF">2023-07-12T03:45:14Z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58309BE1B1884FA190D5BBC7B090D661_12</vt:lpwstr>
  </property>
</Properties>
</file>