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克什克腾旗关于202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年预算转移支付情况、举借债务情况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政府采购情况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及“三公”经费预算安排情况的说明</w:t>
      </w:r>
    </w:p>
    <w:p w14:paraId="656C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D723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一、转移支付情况</w:t>
      </w:r>
    </w:p>
    <w:p w14:paraId="5DF53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上级提前下达转移支付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资金305,719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已全额纳入预算。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其中：所得税基数返还收入493万元、成品油税费改革税收返还收入243万元、增值税税收返还收入1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414万元、消费税税收返还收入1万元、增值税“五五分享”税收返还收入4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895万元；体制补助收入2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101万元、均衡性转移支付收入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71,778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万元、县级基本财力保障机制奖补资金收入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15,738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万元、结算补助收入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4,480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产粮（油）大县奖励资金1,412万元、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重点生态功能区转移支付收入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14,938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万元、固定数额补助收入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16,058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民族地区转移支付收入5,798万元、巩固拓展脱贫攻坚成果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衔接乡村振兴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1,222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般公共服务共同财政事权转移支付收入188万元、公共安全共同财政事权转移支付收入1,306万元、教育共同财政事权转移支付收入7,576万元、社会保障和就业共同财政事权转移支付收入17,730万元、医疗卫生共同财政事权转移支付收入3,387万元、节能环保共同财政事权转移支付收入17,577万元、农林水共同财政事权转移支付收入21,744万元、交通运输共同财政事权转移支付收入40,091万元、住房保障共同财政事权转移支付收入1,829万元、其他一般性转移支付收入341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；专项转移支付收入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11,766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政府性基金转移支付收入41,604万元；国有资本经营预算转移支付收入9万元。</w:t>
      </w:r>
    </w:p>
    <w:p w14:paraId="52C89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年上级转移支付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收入预算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（非财力性）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166,703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旗本级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支出。其中：一般公共预算支出125,090万元、政府性基金预算安排支出41,604万元、国有资本经营预算安排支出9万元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AB93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需要说明的是，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我旗各苏木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一级预算单位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，预算管理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模式与</w:t>
      </w:r>
      <w:r>
        <w:rPr>
          <w:rFonts w:hint="eastAsia" w:ascii="仿宋_GB2312" w:hAnsi="仿宋_GB2312" w:eastAsia="仿宋_GB2312" w:cs="仿宋_GB2312"/>
          <w:sz w:val="32"/>
          <w:szCs w:val="32"/>
        </w:rPr>
        <w:t>旗直部门相同，财政收支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由旗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因此我旗不存在对下转移支付情况。</w:t>
      </w:r>
    </w:p>
    <w:p w14:paraId="3CDC9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二、举借债务情况</w:t>
      </w:r>
    </w:p>
    <w:p w14:paraId="31246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根据赤峰市财政局文件精神，2024年末我旗政府债务限额782,000万元，其中一般债务限额492,000万元、专项债务限额290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000万元。截至2024年末，我旗政府债务余额为776,29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万元，其中：一般债务余额491,08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万元、专项债务余额285，212万元。</w:t>
      </w:r>
    </w:p>
    <w:p w14:paraId="1D589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2024年我旗地方政府债券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（含再融资债券）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发行情况:新增地方政府债券7,651万元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（其中新增一般债券4,802万元，补充政府性基金财力新增专项债券2,849万元）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，结存限额再融资债券2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923万元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（其中再融资一般债券1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123万元，再融资专项债券1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800万元）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，置换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存量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债务再融资专项债券14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000万元，偿还2024年到期申请再融资一般债券41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064万元。</w:t>
      </w:r>
    </w:p>
    <w:p w14:paraId="786BD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2024年我旗地方政府债务还本付息支出31,012万元，其中：地方政府债务还本支出4,563万元、地方政府债务付息支出26,449万元。2025年地方政府债务还本付息预计支出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万元，其中地方政府债务还本支出2,402万元、地方政府债务付息支出27,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万元。</w:t>
      </w:r>
    </w:p>
    <w:p w14:paraId="47DC3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三、政府采购情况</w:t>
      </w:r>
    </w:p>
    <w:p w14:paraId="2879D5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2025年安排政府采购预算1,917万元，其中货物类采购预算267万元、工程类采购预算220万元、服务类采购预算1,430万元。</w:t>
      </w:r>
    </w:p>
    <w:p w14:paraId="2132F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、本级一般公共预算“三公”经费预算安排情况</w:t>
      </w:r>
    </w:p>
    <w:p w14:paraId="09BE5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年“三公”经费预算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数1,716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上年预算数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。其中：</w:t>
      </w:r>
    </w:p>
    <w:p w14:paraId="23469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1.因公出国（境）费用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主要原因是克什克腾旗世界地质公园管理局增加出国考核学习业务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C63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2.公务接待费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 w14:paraId="28164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1,477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%。其中：公务用车运行维护费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1,318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增长0.63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主要原因为本级机关事业单位公务用车正常配置更新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Tc1ZmM3NzBiZTU3YzZhYmQ5NTE4NTI2MTljY2IifQ=="/>
  </w:docVars>
  <w:rsids>
    <w:rsidRoot w:val="1EAF6E89"/>
    <w:rsid w:val="0367508F"/>
    <w:rsid w:val="03A56FEA"/>
    <w:rsid w:val="059314FD"/>
    <w:rsid w:val="09BB66CA"/>
    <w:rsid w:val="0C0149DC"/>
    <w:rsid w:val="0FA85852"/>
    <w:rsid w:val="11FE562B"/>
    <w:rsid w:val="131B09D9"/>
    <w:rsid w:val="14562B52"/>
    <w:rsid w:val="17C12466"/>
    <w:rsid w:val="18E34330"/>
    <w:rsid w:val="1C644CA2"/>
    <w:rsid w:val="1D790876"/>
    <w:rsid w:val="1EAF6E89"/>
    <w:rsid w:val="1F6A010F"/>
    <w:rsid w:val="21DC054C"/>
    <w:rsid w:val="2460453E"/>
    <w:rsid w:val="275B5C83"/>
    <w:rsid w:val="28177609"/>
    <w:rsid w:val="2CF62D6E"/>
    <w:rsid w:val="2F8D0CD0"/>
    <w:rsid w:val="317B2785"/>
    <w:rsid w:val="382F341F"/>
    <w:rsid w:val="39FF4453"/>
    <w:rsid w:val="3C9E1A89"/>
    <w:rsid w:val="46BA7686"/>
    <w:rsid w:val="4DF73079"/>
    <w:rsid w:val="4F1638C7"/>
    <w:rsid w:val="50FC6CEA"/>
    <w:rsid w:val="56C1191E"/>
    <w:rsid w:val="58490559"/>
    <w:rsid w:val="64CA2C6A"/>
    <w:rsid w:val="6C854F74"/>
    <w:rsid w:val="6D065E04"/>
    <w:rsid w:val="6D8E3F9C"/>
    <w:rsid w:val="6E8A0EFA"/>
    <w:rsid w:val="6F0F0546"/>
    <w:rsid w:val="750329EC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1627</Characters>
  <Lines>0</Lines>
  <Paragraphs>0</Paragraphs>
  <TotalTime>55</TotalTime>
  <ScaleCrop>false</ScaleCrop>
  <LinksUpToDate>false</LinksUpToDate>
  <CharactersWithSpaces>1627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2023-01-17T09:29:00Z</dcterms:created>
  <dc:creator>ʚིྀɞ</dc:creator>
  <cp:lastModifiedBy>王磊</cp:lastModifiedBy>
  <dcterms:modified xsi:type="dcterms:W3CDTF">2025-12-04T07:51:12Z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2426C095B1AA4F91BD44A00CA2928053_13</vt:lpwstr>
  </property>
  <property fmtid="{D5CDD505-2E9C-101B-9397-08002B2CF9AE}" pid="4" name="KSOTemplateDocerSaveRecord">
    <vt:lpwstr>eyJoZGlkIjoiYzViNGJjNDRhODUwMzFjYTBiYjk4Y2M0YmJkOTA1NWUiLCJ1c2VySWQiOiI2MDIwNDA3NTEifQ==</vt:lpwstr>
  </property>
</Properties>
</file>