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1E1B8">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55C6763F">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55E1EA4C">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63D1996E">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26731F12">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765987FA">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7B931AB8">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5FA0CBF1">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063D8A70">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3FB68E7F">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克政字</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65</w:t>
      </w:r>
      <w:bookmarkStart w:id="11" w:name="_GoBack"/>
      <w:bookmarkEnd w:id="11"/>
      <w:r>
        <w:rPr>
          <w:rFonts w:hint="eastAsia" w:ascii="仿宋_GB2312" w:hAnsi="仿宋_GB2312" w:eastAsia="仿宋_GB2312" w:cs="仿宋_GB2312"/>
          <w:sz w:val="32"/>
          <w:szCs w:val="32"/>
          <w:lang w:eastAsia="zh-CN"/>
        </w:rPr>
        <w:t>号</w:t>
      </w:r>
    </w:p>
    <w:p w14:paraId="03C81EA2">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5A9844A1">
      <w:pPr>
        <w:keepNext w:val="0"/>
        <w:keepLines w:val="0"/>
        <w:pageBreakBefore w:val="0"/>
        <w:widowControl w:val="0"/>
        <w:shd w:val="clear" w:color="auto" w:fill="auto"/>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spacing w:val="-6"/>
          <w:sz w:val="32"/>
          <w:szCs w:val="32"/>
        </w:rPr>
      </w:pPr>
      <w:r>
        <w:rPr>
          <w:rFonts w:hint="eastAsia" w:ascii="方正小标宋简体" w:hAnsi="方正小标宋简体" w:eastAsia="方正小标宋简体" w:cs="方正小标宋简体"/>
          <w:spacing w:val="-6"/>
          <w:sz w:val="44"/>
          <w:szCs w:val="44"/>
        </w:rPr>
        <w:t>克什克腾旗人民政府关于印发</w:t>
      </w:r>
      <w:r>
        <w:rPr>
          <w:rFonts w:hint="eastAsia" w:ascii="方正小标宋简体" w:hAnsi="方正小标宋简体" w:eastAsia="方正小标宋简体" w:cs="方正小标宋简体"/>
          <w:spacing w:val="-6"/>
          <w:sz w:val="44"/>
          <w:szCs w:val="44"/>
          <w:lang w:eastAsia="zh-CN"/>
        </w:rPr>
        <w:t>《</w:t>
      </w:r>
      <w:r>
        <w:rPr>
          <w:rFonts w:hint="eastAsia" w:ascii="方正小标宋简体" w:hAnsi="方正小标宋简体" w:eastAsia="方正小标宋简体" w:cs="方正小标宋简体"/>
          <w:b w:val="0"/>
          <w:bCs w:val="0"/>
          <w:color w:val="0D0D0D" w:themeColor="text1" w:themeTint="F2"/>
          <w:spacing w:val="-6"/>
          <w:sz w:val="44"/>
          <w:szCs w:val="44"/>
          <w:u w:val="none"/>
          <w:lang w:eastAsia="zh-CN"/>
          <w14:textFill>
            <w14:solidFill>
              <w14:schemeClr w14:val="tx1">
                <w14:lumMod w14:val="95000"/>
                <w14:lumOff w14:val="5000"/>
              </w14:schemeClr>
            </w14:solidFill>
          </w14:textFill>
        </w:rPr>
        <w:t>克什克腾旗</w:t>
      </w:r>
      <w:bookmarkStart w:id="0" w:name="OLE_LINK7"/>
      <w:r>
        <w:rPr>
          <w:rFonts w:hint="eastAsia" w:ascii="方正小标宋简体" w:hAnsi="方正小标宋简体" w:eastAsia="方正小标宋简体" w:cs="方正小标宋简体"/>
          <w:b w:val="0"/>
          <w:bCs w:val="0"/>
          <w:color w:val="0D0D0D" w:themeColor="text1" w:themeTint="F2"/>
          <w:spacing w:val="-6"/>
          <w:sz w:val="44"/>
          <w:szCs w:val="44"/>
          <w:u w:val="none"/>
          <w14:textFill>
            <w14:solidFill>
              <w14:schemeClr w14:val="tx1">
                <w14:lumMod w14:val="95000"/>
                <w14:lumOff w14:val="5000"/>
              </w14:schemeClr>
            </w14:solidFill>
          </w14:textFill>
        </w:rPr>
        <w:t>骑马</w:t>
      </w:r>
      <w:r>
        <w:rPr>
          <w:rFonts w:hint="eastAsia" w:ascii="方正小标宋简体" w:hAnsi="方正小标宋简体" w:eastAsia="方正小标宋简体" w:cs="方正小标宋简体"/>
          <w:b w:val="0"/>
          <w:bCs w:val="0"/>
          <w:color w:val="0D0D0D" w:themeColor="text1" w:themeTint="F2"/>
          <w:spacing w:val="-6"/>
          <w:sz w:val="44"/>
          <w:szCs w:val="44"/>
          <w:u w:val="none"/>
          <w:lang w:eastAsia="zh-CN"/>
          <w14:textFill>
            <w14:solidFill>
              <w14:schemeClr w14:val="tx1">
                <w14:lumMod w14:val="95000"/>
                <w14:lumOff w14:val="5000"/>
              </w14:schemeClr>
            </w14:solidFill>
          </w14:textFill>
        </w:rPr>
        <w:t>旅游产品服务管理</w:t>
      </w:r>
      <w:bookmarkEnd w:id="0"/>
      <w:r>
        <w:rPr>
          <w:rFonts w:hint="eastAsia" w:ascii="方正小标宋简体" w:hAnsi="方正小标宋简体" w:eastAsia="方正小标宋简体" w:cs="方正小标宋简体"/>
          <w:b w:val="0"/>
          <w:bCs w:val="0"/>
          <w:color w:val="0D0D0D" w:themeColor="text1" w:themeTint="F2"/>
          <w:spacing w:val="-6"/>
          <w:sz w:val="44"/>
          <w:szCs w:val="44"/>
          <w:u w:val="none"/>
          <w:lang w:eastAsia="zh-CN"/>
          <w14:textFill>
            <w14:solidFill>
              <w14:schemeClr w14:val="tx1">
                <w14:lumMod w14:val="95000"/>
                <w14:lumOff w14:val="5000"/>
              </w14:schemeClr>
            </w14:solidFill>
          </w14:textFill>
        </w:rPr>
        <w:t>办法</w:t>
      </w:r>
      <w:r>
        <w:rPr>
          <w:rFonts w:hint="eastAsia" w:ascii="方正小标宋简体" w:hAnsi="方正小标宋简体" w:eastAsia="方正小标宋简体" w:cs="方正小标宋简体"/>
          <w:spacing w:val="-6"/>
          <w:sz w:val="44"/>
          <w:szCs w:val="44"/>
          <w:lang w:eastAsia="zh-CN"/>
        </w:rPr>
        <w:t>》</w:t>
      </w:r>
      <w:r>
        <w:rPr>
          <w:rFonts w:hint="eastAsia" w:ascii="方正小标宋简体" w:hAnsi="方正小标宋简体" w:eastAsia="方正小标宋简体" w:cs="方正小标宋简体"/>
          <w:spacing w:val="-6"/>
          <w:sz w:val="44"/>
          <w:szCs w:val="44"/>
        </w:rPr>
        <w:t>的通知</w:t>
      </w:r>
    </w:p>
    <w:p w14:paraId="786A6B58">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p>
    <w:p w14:paraId="7B428CCA">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各苏木乡镇人民政府、</w:t>
      </w:r>
      <w:r>
        <w:rPr>
          <w:rFonts w:hint="eastAsia" w:ascii="仿宋_GB2312" w:hAnsi="仿宋_GB2312" w:eastAsia="仿宋_GB2312" w:cs="仿宋_GB2312"/>
          <w:sz w:val="32"/>
          <w:szCs w:val="32"/>
        </w:rPr>
        <w:t>旗直</w:t>
      </w:r>
      <w:r>
        <w:rPr>
          <w:rFonts w:hint="eastAsia" w:ascii="仿宋_GB2312" w:hAnsi="仿宋_GB2312" w:eastAsia="仿宋_GB2312" w:cs="仿宋_GB2312"/>
          <w:sz w:val="32"/>
          <w:szCs w:val="32"/>
          <w:lang w:val="en-US" w:eastAsia="zh-CN"/>
        </w:rPr>
        <w:t>各相关委办局、中区市直驻旗有关单位</w:t>
      </w:r>
      <w:r>
        <w:rPr>
          <w:rFonts w:hint="eastAsia" w:ascii="仿宋_GB2312" w:hAnsi="仿宋_GB2312" w:eastAsia="仿宋_GB2312" w:cs="仿宋_GB2312"/>
          <w:sz w:val="32"/>
          <w:szCs w:val="32"/>
        </w:rPr>
        <w:t>:</w:t>
      </w:r>
    </w:p>
    <w:p w14:paraId="5F1C6C6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克什克腾旗</w:t>
      </w:r>
      <w:r>
        <w:rPr>
          <w:rFonts w:hint="eastAsia" w:ascii="仿宋_GB2312" w:hAnsi="仿宋_GB2312" w:eastAsia="仿宋_GB2312" w:cs="仿宋_GB2312"/>
          <w:sz w:val="32"/>
          <w:szCs w:val="32"/>
        </w:rPr>
        <w:t>骑马</w:t>
      </w:r>
      <w:r>
        <w:rPr>
          <w:rFonts w:hint="eastAsia" w:ascii="仿宋_GB2312" w:hAnsi="仿宋_GB2312" w:eastAsia="仿宋_GB2312" w:cs="仿宋_GB2312"/>
          <w:sz w:val="32"/>
          <w:szCs w:val="32"/>
          <w:lang w:eastAsia="zh-CN"/>
        </w:rPr>
        <w:t>旅游产品服务管理办法</w:t>
      </w:r>
      <w:r>
        <w:rPr>
          <w:rFonts w:hint="eastAsia" w:ascii="仿宋_GB2312" w:hAnsi="仿宋_GB2312" w:eastAsia="仿宋_GB2312" w:cs="仿宋_GB2312"/>
          <w:sz w:val="32"/>
          <w:szCs w:val="32"/>
        </w:rPr>
        <w:t>》经202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年克什克腾旗人民政府第</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次常务会议审议通过，现印发给你们，请结合实际，做好贯彻落实</w:t>
      </w:r>
      <w:r>
        <w:rPr>
          <w:rFonts w:hint="eastAsia" w:ascii="仿宋_GB2312" w:hAnsi="仿宋_GB2312" w:eastAsia="仿宋_GB2312" w:cs="仿宋_GB2312"/>
          <w:sz w:val="32"/>
          <w:szCs w:val="32"/>
          <w:lang w:eastAsia="zh-CN"/>
        </w:rPr>
        <w:t>。</w:t>
      </w:r>
    </w:p>
    <w:p w14:paraId="44761019">
      <w:pPr>
        <w:keepNext w:val="0"/>
        <w:keepLines w:val="0"/>
        <w:pageBreakBefore w:val="0"/>
        <w:widowControl w:val="0"/>
        <w:kinsoku/>
        <w:wordWrap/>
        <w:overflowPunct/>
        <w:topLinePunct w:val="0"/>
        <w:autoSpaceDE/>
        <w:autoSpaceDN/>
        <w:bidi w:val="0"/>
        <w:adjustRightInd/>
        <w:snapToGrid/>
        <w:spacing w:line="600" w:lineRule="exact"/>
        <w:ind w:left="960" w:leftChars="0" w:hanging="960" w:hangingChars="300"/>
        <w:textAlignment w:val="auto"/>
        <w:rPr>
          <w:rFonts w:hint="eastAsia" w:ascii="仿宋_GB2312" w:hAnsi="仿宋_GB2312" w:eastAsia="仿宋_GB2312" w:cs="仿宋_GB2312"/>
          <w:sz w:val="32"/>
          <w:szCs w:val="32"/>
          <w:lang w:val="en-US" w:eastAsia="zh-CN"/>
        </w:rPr>
      </w:pPr>
    </w:p>
    <w:p w14:paraId="0F9A8A16">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z w:val="32"/>
          <w:szCs w:val="32"/>
          <w:lang w:val="en-US" w:eastAsia="zh-CN"/>
        </w:rPr>
      </w:pPr>
    </w:p>
    <w:p w14:paraId="22239A4D">
      <w:pPr>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2025年5月20日</w:t>
      </w:r>
    </w:p>
    <w:p w14:paraId="582D6EBD">
      <w:pPr>
        <w:pStyle w:val="11"/>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eastAsia"/>
          <w:lang w:val="en-US" w:eastAsia="zh-CN"/>
        </w:rPr>
      </w:pPr>
    </w:p>
    <w:p w14:paraId="3631D378">
      <w:pPr>
        <w:keepNext w:val="0"/>
        <w:keepLines w:val="0"/>
        <w:pageBreakBefore w:val="0"/>
        <w:widowControl w:val="0"/>
        <w:shd w:val="clear" w:color="auto" w:fill="auto"/>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color w:val="0D0D0D" w:themeColor="text1" w:themeTint="F2"/>
          <w:spacing w:val="1"/>
          <w:sz w:val="44"/>
          <w:szCs w:val="44"/>
          <w:u w:val="none"/>
          <w:lang w:eastAsia="zh-CN"/>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pacing w:val="1"/>
          <w:sz w:val="44"/>
          <w:szCs w:val="44"/>
          <w:u w:val="none"/>
          <w:lang w:eastAsia="zh-CN"/>
          <w14:textFill>
            <w14:solidFill>
              <w14:schemeClr w14:val="tx1">
                <w14:lumMod w14:val="95000"/>
                <w14:lumOff w14:val="5000"/>
              </w14:schemeClr>
            </w14:solidFill>
          </w14:textFill>
        </w:rPr>
        <w:t>克什克腾旗</w:t>
      </w:r>
      <w:r>
        <w:rPr>
          <w:rFonts w:hint="eastAsia" w:ascii="方正小标宋简体" w:hAnsi="方正小标宋简体" w:eastAsia="方正小标宋简体" w:cs="方正小标宋简体"/>
          <w:b w:val="0"/>
          <w:bCs w:val="0"/>
          <w:color w:val="0D0D0D" w:themeColor="text1" w:themeTint="F2"/>
          <w:spacing w:val="1"/>
          <w:sz w:val="44"/>
          <w:szCs w:val="44"/>
          <w:u w:val="none"/>
          <w14:textFill>
            <w14:solidFill>
              <w14:schemeClr w14:val="tx1">
                <w14:lumMod w14:val="95000"/>
                <w14:lumOff w14:val="5000"/>
              </w14:schemeClr>
            </w14:solidFill>
          </w14:textFill>
        </w:rPr>
        <w:t>骑马</w:t>
      </w:r>
      <w:r>
        <w:rPr>
          <w:rFonts w:hint="eastAsia" w:ascii="方正小标宋简体" w:hAnsi="方正小标宋简体" w:eastAsia="方正小标宋简体" w:cs="方正小标宋简体"/>
          <w:b w:val="0"/>
          <w:bCs w:val="0"/>
          <w:color w:val="0D0D0D" w:themeColor="text1" w:themeTint="F2"/>
          <w:spacing w:val="1"/>
          <w:sz w:val="44"/>
          <w:szCs w:val="44"/>
          <w:u w:val="none"/>
          <w:lang w:eastAsia="zh-CN"/>
          <w14:textFill>
            <w14:solidFill>
              <w14:schemeClr w14:val="tx1">
                <w14:lumMod w14:val="95000"/>
                <w14:lumOff w14:val="5000"/>
              </w14:schemeClr>
            </w14:solidFill>
          </w14:textFill>
        </w:rPr>
        <w:t>旅游产品服务管理办法</w:t>
      </w:r>
    </w:p>
    <w:p w14:paraId="5578434D">
      <w:pPr>
        <w:pStyle w:val="6"/>
        <w:keepNext w:val="0"/>
        <w:keepLines w:val="0"/>
        <w:pageBreakBefore w:val="0"/>
        <w:widowControl w:val="0"/>
        <w:kinsoku/>
        <w:wordWrap/>
        <w:overflowPunct/>
        <w:topLinePunct/>
        <w:autoSpaceDE/>
        <w:autoSpaceDN/>
        <w:bidi w:val="0"/>
        <w:adjustRightInd/>
        <w:snapToGrid/>
        <w:spacing w:before="313" w:beforeLines="100" w:after="313" w:afterLines="100" w:line="586" w:lineRule="exact"/>
        <w:jc w:val="center"/>
        <w:textAlignment w:val="auto"/>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第一章  总</w:t>
      </w: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 xml:space="preserve">  则</w:t>
      </w:r>
    </w:p>
    <w:p w14:paraId="379D36F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第一条</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 xml:space="preserve">  为全面贯彻落实习近平新时代中国特色社会主义思想，深刻领会习近平总书记对内蒙古的重要指示精神，牢牢把握铸牢中华民族共同体意识工作主线，规范</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克什克腾旗</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骑马</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旅</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游市场</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秩序</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，有效提高服务质量，维护旅游者和经营者的合法权益，</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根据《中华人民共和国旅游法》《中华人民共和国安全生产法》《中华人民共和国行政处罚法》《内蒙古自治区旅游条例》及有关法律法规，结合</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本地区实际，</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制定本</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办法</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w:t>
      </w:r>
    </w:p>
    <w:p w14:paraId="1A1706FC">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bookmarkStart w:id="1" w:name="OLE_LINK4"/>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第二条</w:t>
      </w: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 xml:space="preserve"> </w:t>
      </w:r>
      <w:bookmarkEnd w:id="1"/>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克什克腾旗境内骑</w:t>
      </w:r>
      <w:bookmarkStart w:id="2" w:name="OLE_LINK5"/>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马旅游产品</w:t>
      </w:r>
      <w:bookmarkEnd w:id="2"/>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的经营管理以及相关的监督管理适用本办法。</w:t>
      </w:r>
    </w:p>
    <w:p w14:paraId="79D4AD70">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第三条</w:t>
      </w: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骑马旅游产品</w:t>
      </w:r>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指旅游景区（点）或其他旅游经营场所以马匹作为骑乘工具在固定场地内为旅游者提供骑乘体验的有偿旅游经营活动，属于娱乐性、参与性</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，危险性较高</w:t>
      </w:r>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的旅游活动。</w:t>
      </w:r>
    </w:p>
    <w:p w14:paraId="1D21E0D9">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bookmarkStart w:id="3" w:name="OLE_LINK2"/>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骑马旅游产品经营者</w:t>
      </w:r>
      <w:bookmarkEnd w:id="3"/>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指</w:t>
      </w:r>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提供骑马旅游产品的</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个体工商户或</w:t>
      </w:r>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组织</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、企业</w:t>
      </w:r>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，包括经营骑马旅游产品的景区（点）、</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骑马旅游经营者联合成立属地合作社或平台公司、</w:t>
      </w:r>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旅行社、骑马俱乐部、经营骑马线路专营的旅游企业。</w:t>
      </w:r>
    </w:p>
    <w:p w14:paraId="03706F2F">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left="0" w:leftChars="0" w:firstLine="640" w:firstLineChars="200"/>
        <w:jc w:val="both"/>
        <w:textAlignment w:val="auto"/>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骑乘场所</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指</w:t>
      </w:r>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进行骑马旅游活动的固定场所，包括骑乘活动的起始点、出入口、服务区、骑乘线路等。</w:t>
      </w:r>
    </w:p>
    <w:p w14:paraId="172C0091">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牵马师</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指</w:t>
      </w:r>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具有丰富的骑马知识和熟练的骑乘技术，在游客骑乘过程中负责为游客全程牵引马匹的专职服务人员。</w:t>
      </w:r>
    </w:p>
    <w:p w14:paraId="58A5FD40">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32"/>
          <w:szCs w:val="32"/>
          <w:u w:val="none"/>
          <w:lang w:val="en-US" w:eastAsia="zh-CN" w:bidi="ar-SA"/>
          <w14:textFill>
            <w14:solidFill>
              <w14:schemeClr w14:val="tx1">
                <w14:lumMod w14:val="95000"/>
                <w14:lumOff w14:val="5000"/>
              </w14:schemeClr>
            </w14:solidFill>
          </w14:textFill>
        </w:rPr>
        <w:t>第四条</w:t>
      </w: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骑马旅游产品服务应当遵循依法合规、安全规范、健康文明、绿色环保的原则。</w:t>
      </w:r>
    </w:p>
    <w:p w14:paraId="181ACCA1">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32"/>
          <w:szCs w:val="32"/>
          <w:u w:val="none"/>
          <w:lang w:val="en-US" w:eastAsia="zh-CN" w:bidi="ar-SA"/>
          <w14:textFill>
            <w14:solidFill>
              <w14:schemeClr w14:val="tx1">
                <w14:lumMod w14:val="95000"/>
                <w14:lumOff w14:val="5000"/>
              </w14:schemeClr>
            </w14:solidFill>
          </w14:textFill>
        </w:rPr>
        <w:t xml:space="preserve">第五条  </w:t>
      </w:r>
      <w:r>
        <w:rPr>
          <w:rFonts w:hint="eastAsia" w:ascii="仿宋_GB2312" w:hAnsi="仿宋_GB2312" w:eastAsia="仿宋_GB2312" w:cs="仿宋_GB2312"/>
          <w:b w:val="0"/>
          <w:bCs w:val="0"/>
          <w:color w:val="0D0D0D" w:themeColor="text1" w:themeTint="F2"/>
          <w:kern w:val="0"/>
          <w:sz w:val="32"/>
          <w:szCs w:val="32"/>
          <w:u w:val="none"/>
          <w:lang w:val="en-US" w:eastAsia="zh-CN" w:bidi="ar-SA"/>
          <w14:textFill>
            <w14:solidFill>
              <w14:schemeClr w14:val="tx1">
                <w14:lumMod w14:val="95000"/>
                <w14:lumOff w14:val="5000"/>
              </w14:schemeClr>
            </w14:solidFill>
          </w14:textFill>
        </w:rPr>
        <w:t>克什克腾旗骑马旅游产业的所有参与者，包括经营者、从业人员及相关管理部门，要深入贯彻新发展理念，充分认识骑马旅游产业在推动经济高质量发展中的重要作用，将其纳入全旗生态文明建设、乡村振兴、文旅融合发展大局统筹推进。</w:t>
      </w:r>
      <w:r>
        <w:rPr>
          <w:rFonts w:hint="eastAsia" w:ascii="黑体" w:hAnsi="黑体" w:eastAsia="黑体" w:cs="黑体"/>
          <w:color w:val="0D0D0D" w:themeColor="text1" w:themeTint="F2"/>
          <w:kern w:val="0"/>
          <w:sz w:val="32"/>
          <w:szCs w:val="32"/>
          <w:u w:val="none"/>
          <w:lang w:val="en-US" w:eastAsia="zh-CN" w:bidi="ar-SA"/>
          <w14:textFill>
            <w14:solidFill>
              <w14:schemeClr w14:val="tx1">
                <w14:lumMod w14:val="95000"/>
                <w14:lumOff w14:val="5000"/>
              </w14:schemeClr>
            </w14:solidFill>
          </w14:textFill>
        </w:rPr>
        <w:t xml:space="preserve">  </w:t>
      </w:r>
    </w:p>
    <w:p w14:paraId="60311048">
      <w:pPr>
        <w:pStyle w:val="6"/>
        <w:keepNext w:val="0"/>
        <w:keepLines w:val="0"/>
        <w:pageBreakBefore w:val="0"/>
        <w:widowControl w:val="0"/>
        <w:kinsoku/>
        <w:wordWrap/>
        <w:overflowPunct/>
        <w:topLinePunct/>
        <w:autoSpaceDE/>
        <w:autoSpaceDN/>
        <w:bidi w:val="0"/>
        <w:adjustRightInd/>
        <w:snapToGrid/>
        <w:spacing w:before="313" w:beforeLines="100" w:after="313" w:afterLines="100" w:line="586" w:lineRule="exact"/>
        <w:jc w:val="center"/>
        <w:textAlignment w:val="auto"/>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 xml:space="preserve">第二章  </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骑马旅游产品经营</w:t>
      </w: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管理</w:t>
      </w:r>
    </w:p>
    <w:p w14:paraId="3F77824F">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32"/>
          <w:szCs w:val="32"/>
          <w:u w:val="none"/>
          <w:lang w:val="en-US" w:eastAsia="zh-CN" w:bidi="ar-SA"/>
          <w14:textFill>
            <w14:solidFill>
              <w14:schemeClr w14:val="tx1">
                <w14:lumMod w14:val="95000"/>
                <w14:lumOff w14:val="5000"/>
              </w14:schemeClr>
            </w14:solidFill>
          </w14:textFill>
        </w:rPr>
        <w:t xml:space="preserve">第六条  </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申请从事骑马旅游产品经营活动的经营者，应符合上述“骑马旅游产品经营者”定义，依法办理营业执照。营业执照办理流程需按市场监管部门要求进行办理。</w:t>
      </w:r>
    </w:p>
    <w:p w14:paraId="1BB24048">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苏木乡镇统筹规划骑乘场所必须符合克什克腾旗旅游发展规划。经实地勘验合格后，对骑乘场所线路进行设计规划。</w:t>
      </w:r>
    </w:p>
    <w:p w14:paraId="1AA1816C">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32"/>
          <w:szCs w:val="32"/>
          <w:u w:val="none"/>
          <w:lang w:val="en-US" w:eastAsia="zh-CN" w:bidi="ar-SA"/>
          <w14:textFill>
            <w14:solidFill>
              <w14:schemeClr w14:val="tx1">
                <w14:lumMod w14:val="95000"/>
                <w14:lumOff w14:val="5000"/>
              </w14:schemeClr>
            </w14:solidFill>
          </w14:textFill>
        </w:rPr>
        <w:t>第七条</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 xml:space="preserve">  </w:t>
      </w:r>
      <w:bookmarkStart w:id="4" w:name="OLE_LINK8"/>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骑马旅游产品经营者</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应</w:t>
      </w:r>
      <w:bookmarkEnd w:id="4"/>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加强行业自律，</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加强</w:t>
      </w:r>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诚信建设，</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自觉</w:t>
      </w:r>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维护行业合法权益和公平竞争秩序。</w:t>
      </w:r>
    </w:p>
    <w:p w14:paraId="2C76ADF7">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骑马旅游产品经营者</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应积极吸纳当地群众参加牵乘服务活动，建立完备的内部管理及运营机制，管理服务能力与综合接待能力相匹配。</w:t>
      </w:r>
    </w:p>
    <w:p w14:paraId="135A06B5">
      <w:pPr>
        <w:keepNext w:val="0"/>
        <w:keepLines w:val="0"/>
        <w:pageBreakBefore w:val="0"/>
        <w:widowControl w:val="0"/>
        <w:numPr>
          <w:ilvl w:val="0"/>
          <w:numId w:val="0"/>
        </w:numPr>
        <w:shd w:val="clear" w:color="auto" w:fill="auto"/>
        <w:kinsoku w:val="0"/>
        <w:wordWrap/>
        <w:overflowPunct/>
        <w:topLinePunct w:val="0"/>
        <w:autoSpaceDE w:val="0"/>
        <w:autoSpaceDN w:val="0"/>
        <w:bidi w:val="0"/>
        <w:adjustRightInd w:val="0"/>
        <w:snapToGrid w:val="0"/>
        <w:spacing w:line="586" w:lineRule="exact"/>
        <w:ind w:right="0" w:rightChars="0" w:firstLine="640" w:firstLineChars="200"/>
        <w:jc w:val="both"/>
        <w:textAlignment w:val="baseline"/>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2"/>
          <w:sz w:val="32"/>
          <w:szCs w:val="32"/>
          <w:u w:val="none"/>
          <w:lang w:val="en-US" w:eastAsia="zh-CN" w:bidi="ar-SA"/>
          <w14:textFill>
            <w14:solidFill>
              <w14:schemeClr w14:val="tx1">
                <w14:lumMod w14:val="95000"/>
                <w14:lumOff w14:val="5000"/>
              </w14:schemeClr>
            </w14:solidFill>
          </w14:textFill>
        </w:rPr>
        <w:t xml:space="preserve">第八条  </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骑马旅游产品经营管理历史遗留问题依照尊重历史、依法依规、便民利民的原则处理。</w:t>
      </w:r>
    </w:p>
    <w:p w14:paraId="3A3AA71E">
      <w:pPr>
        <w:keepNext w:val="0"/>
        <w:keepLines w:val="0"/>
        <w:pageBreakBefore w:val="0"/>
        <w:widowControl w:val="0"/>
        <w:numPr>
          <w:ilvl w:val="0"/>
          <w:numId w:val="0"/>
        </w:numPr>
        <w:shd w:val="clear" w:color="auto" w:fill="auto"/>
        <w:kinsoku w:val="0"/>
        <w:wordWrap/>
        <w:overflowPunct/>
        <w:topLinePunct w:val="0"/>
        <w:autoSpaceDE w:val="0"/>
        <w:autoSpaceDN w:val="0"/>
        <w:bidi w:val="0"/>
        <w:adjustRightInd w:val="0"/>
        <w:snapToGrid w:val="0"/>
        <w:spacing w:line="586" w:lineRule="exact"/>
        <w:ind w:right="0" w:rightChars="0" w:firstLine="640"/>
        <w:jc w:val="both"/>
        <w:textAlignment w:val="baseline"/>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对原有以公司或嘎查村集体管理的骑马旅游产品经营活动未经登记的应由原管理者依法登记公司或合作社后，利用原有资源优势和组织管理能力，吸纳当地群众就业，稳定社会秩序。</w:t>
      </w:r>
    </w:p>
    <w:p w14:paraId="167E1C1F">
      <w:pPr>
        <w:keepNext w:val="0"/>
        <w:keepLines w:val="0"/>
        <w:pageBreakBefore w:val="0"/>
        <w:widowControl w:val="0"/>
        <w:numPr>
          <w:ilvl w:val="0"/>
          <w:numId w:val="0"/>
        </w:numPr>
        <w:shd w:val="clear" w:color="auto" w:fill="auto"/>
        <w:kinsoku w:val="0"/>
        <w:wordWrap/>
        <w:overflowPunct/>
        <w:topLinePunct w:val="0"/>
        <w:autoSpaceDE w:val="0"/>
        <w:autoSpaceDN w:val="0"/>
        <w:bidi w:val="0"/>
        <w:adjustRightInd w:val="0"/>
        <w:snapToGrid w:val="0"/>
        <w:spacing w:line="586" w:lineRule="exact"/>
        <w:ind w:right="0" w:rightChars="0" w:firstLine="640"/>
        <w:jc w:val="both"/>
        <w:textAlignment w:val="baseline"/>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对原有以个体方式管理的骑马旅游产品经营活动未经登记的可以选择加入集体经营或依申请登记后继续个体经营。</w:t>
      </w:r>
    </w:p>
    <w:p w14:paraId="47C6F4AB">
      <w:pPr>
        <w:pStyle w:val="6"/>
        <w:keepNext w:val="0"/>
        <w:keepLines w:val="0"/>
        <w:pageBreakBefore w:val="0"/>
        <w:widowControl w:val="0"/>
        <w:kinsoku/>
        <w:wordWrap/>
        <w:overflowPunct/>
        <w:topLinePunct/>
        <w:autoSpaceDE/>
        <w:autoSpaceDN/>
        <w:bidi w:val="0"/>
        <w:adjustRightInd/>
        <w:snapToGrid/>
        <w:spacing w:before="313" w:beforeLines="100" w:after="313" w:afterLines="100" w:line="586" w:lineRule="exact"/>
        <w:jc w:val="center"/>
        <w:textAlignment w:val="auto"/>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pPr>
      <w:bookmarkStart w:id="5" w:name="OLE_LINK6"/>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第</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三</w:t>
      </w: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 xml:space="preserve">章  </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骑乘场所和马匹</w:t>
      </w: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管理</w:t>
      </w:r>
    </w:p>
    <w:bookmarkEnd w:id="5"/>
    <w:p w14:paraId="70FB4723">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第九条  </w:t>
      </w:r>
      <w:r>
        <w:rPr>
          <w:rFonts w:hint="eastAsia" w:ascii="仿宋_GB2312" w:hAnsi="仿宋_GB2312" w:eastAsia="仿宋_GB2312" w:cs="仿宋_GB2312"/>
          <w:b w:val="0"/>
          <w:bCs w:val="0"/>
          <w:color w:val="0D0D0D" w:themeColor="text1" w:themeTint="F2"/>
          <w:sz w:val="32"/>
          <w:szCs w:val="32"/>
          <w:u w:val="none"/>
          <w14:textFill>
            <w14:solidFill>
              <w14:schemeClr w14:val="tx1">
                <w14:lumMod w14:val="95000"/>
                <w14:lumOff w14:val="5000"/>
              </w14:schemeClr>
            </w14:solidFill>
          </w14:textFill>
        </w:rPr>
        <w:t>骑乘场所管理</w:t>
      </w:r>
      <w:r>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t>应符合下列要求：</w:t>
      </w:r>
    </w:p>
    <w:p w14:paraId="2EFBAF6A">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骑乘场所应为固定经营场所，设有售票处、进出口、休息处、物品保管处、</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水冲式</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卫生间</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或环保厕所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、垃圾桶、安全服务须知牌、服务项目</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价格</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牌、停车场及马匹管理区。</w:t>
      </w:r>
    </w:p>
    <w:p w14:paraId="72AFABBF">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骑乘场所和骑乘线路应有整体规划，应符合</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克什克腾旗</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林</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草</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自然资源、</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环保、</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应急</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等部门的规划与管理要求</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w:t>
      </w:r>
    </w:p>
    <w:p w14:paraId="01C69DC5">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应合理设置骑乘线路长度，一般骑乘线路长度不应小于1000米。</w:t>
      </w:r>
    </w:p>
    <w:p w14:paraId="1CCA923B">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（四）</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应在骑乘场所明显处悬挂各项规章制度，应设置各项服务须知、安全措施告示牌、价格牌。</w:t>
      </w:r>
    </w:p>
    <w:p w14:paraId="3C2E12D8">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（五）</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骑乘场所应设有专门的保洁人员，定期对骑乘场所进行清洁。</w:t>
      </w:r>
    </w:p>
    <w:p w14:paraId="0774D2C1">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（六）</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应建立牵马师和骑乘场所内其他岗位服务人员的个人档案，明确各工作岗位的职责，设立奖惩制度。</w:t>
      </w:r>
    </w:p>
    <w:p w14:paraId="1D2EB39D">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（七）</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骑乘场所应设立游客投诉电话，公布投诉电话号码，对游客投诉及时处理。</w:t>
      </w:r>
    </w:p>
    <w:p w14:paraId="5563C38B">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default" w:ascii="仿宋_GB2312" w:hAnsi="仿宋_GB2312" w:eastAsia="仿宋_GB2312" w:cs="仿宋_GB2312"/>
          <w:color w:val="0D0D0D" w:themeColor="text1" w:themeTint="F2"/>
          <w:sz w:val="32"/>
          <w:szCs w:val="32"/>
          <w:highlight w:val="none"/>
          <w:u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highlight w:val="none"/>
          <w:u w:val="none"/>
          <w:lang w:val="en-US" w:eastAsia="zh-CN"/>
          <w14:textFill>
            <w14:solidFill>
              <w14:schemeClr w14:val="tx1">
                <w14:lumMod w14:val="95000"/>
                <w14:lumOff w14:val="5000"/>
              </w14:schemeClr>
            </w14:solidFill>
          </w14:textFill>
        </w:rPr>
        <w:t>（八）鼓励在游客服务中心及骑乘场所安装高清视频监控设备或由牵马师全程佩戴监控设备，如发生突发情况能够及时提供有效视频资料。</w:t>
      </w:r>
    </w:p>
    <w:p w14:paraId="51CB057A">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楷体_GB2312" w:hAnsi="楷体_GB2312" w:eastAsia="楷体_GB2312" w:cs="楷体_GB2312"/>
          <w:b/>
          <w:bCs/>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u w:val="none"/>
          <w:lang w:eastAsia="zh-CN"/>
          <w14:textFill>
            <w14:solidFill>
              <w14:schemeClr w14:val="tx1">
                <w14:lumMod w14:val="95000"/>
                <w14:lumOff w14:val="5000"/>
              </w14:schemeClr>
            </w14:solidFill>
          </w14:textFill>
        </w:rPr>
        <w:t>第十条</w:t>
      </w:r>
      <w:r>
        <w:rPr>
          <w:rFonts w:hint="eastAsia" w:ascii="楷体_GB2312" w:hAnsi="楷体_GB2312" w:eastAsia="楷体_GB2312" w:cs="楷体_GB2312"/>
          <w:b/>
          <w:bCs/>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b w:val="0"/>
          <w:bCs w:val="0"/>
          <w:color w:val="0D0D0D" w:themeColor="text1" w:themeTint="F2"/>
          <w:sz w:val="32"/>
          <w:szCs w:val="32"/>
          <w:u w:val="none"/>
          <w14:textFill>
            <w14:solidFill>
              <w14:schemeClr w14:val="tx1">
                <w14:lumMod w14:val="95000"/>
                <w14:lumOff w14:val="5000"/>
              </w14:schemeClr>
            </w14:solidFill>
          </w14:textFill>
        </w:rPr>
        <w:t>骑乘马匹管理</w:t>
      </w:r>
      <w:r>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t>应符合下列要求：</w:t>
      </w:r>
    </w:p>
    <w:p w14:paraId="67E5196F">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一）苏木乡镇负责指导、督促骑马旅游产品经营者对马匹进行统一照相，建立马匹档案。文旅体部门负责推广马脸识别技术在马匹身份认证、健康监测、行为分析等领域的应用，鼓励经营者接入马脸识别系统，实现智能化管理。游客参与骑马旅游活动前，可借助系统快速获取马匹信息。</w:t>
      </w:r>
    </w:p>
    <w:p w14:paraId="5191BA16">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（二）从事骑乘服务的马匹应每年检疫一次，取得检疫部门出具的合格证。</w:t>
      </w:r>
    </w:p>
    <w:p w14:paraId="27EF201A">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bookmarkStart w:id="6" w:name="OLE_LINK3"/>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（三）从事骑乘服务的马匹</w:t>
      </w:r>
      <w:bookmarkEnd w:id="6"/>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应经过专业驯养，性格温顺。骑乘过程中，马匹由牵马师牵引。</w:t>
      </w:r>
    </w:p>
    <w:p w14:paraId="2465FB7D">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（四）未经调教的生马或有踢、咬等症及未去势的公马和领驹（怀孕）的母马不得从事骑乘服务。</w:t>
      </w:r>
    </w:p>
    <w:p w14:paraId="78AF3D96">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（五）骑马旅游产品经营管理人员应定期对马匹、鞍具进行检查，如发现不符合规定的，及时更换合格的马匹，对不合格的鞍具进行修理或更换。</w:t>
      </w:r>
    </w:p>
    <w:p w14:paraId="2EB01E97">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（六）从事骑乘服务的马匹应配备美观、安全、卫生、耐用的骑乘鞍具。马鞍应坚固、美观、大小合适、安全、舒适、耐磨，鞍具应配备双肚带。</w:t>
      </w:r>
    </w:p>
    <w:p w14:paraId="05F1D520">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（七）从事骑乘服务的马匹的衔铁应表面光滑，重量适中，无生锈；水勒和缰绳应柔韧结实，配备的马镫应大小适宜，舒适，马镫前端需封闭（安全马镫）。</w:t>
      </w:r>
    </w:p>
    <w:p w14:paraId="2E5ECBDE">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（八）从事骑乘旅游服务的马匹，必须在指定的圈内拴放，严禁在圈外、围栏、公共设施拴放。</w:t>
      </w:r>
    </w:p>
    <w:p w14:paraId="309D2209">
      <w:pPr>
        <w:pStyle w:val="6"/>
        <w:keepNext w:val="0"/>
        <w:keepLines w:val="0"/>
        <w:pageBreakBefore w:val="0"/>
        <w:widowControl w:val="0"/>
        <w:kinsoku/>
        <w:wordWrap/>
        <w:overflowPunct/>
        <w:topLinePunct/>
        <w:autoSpaceDE/>
        <w:autoSpaceDN/>
        <w:bidi w:val="0"/>
        <w:adjustRightInd/>
        <w:snapToGrid/>
        <w:spacing w:before="313" w:beforeLines="100" w:after="313" w:afterLines="100" w:line="586" w:lineRule="exact"/>
        <w:jc w:val="center"/>
        <w:textAlignment w:val="auto"/>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第</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四</w:t>
      </w: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 xml:space="preserve">章  </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骑乘线路设计</w:t>
      </w:r>
    </w:p>
    <w:p w14:paraId="754F6ABB">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第十一条</w:t>
      </w: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骑乘线路设计</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应符合下列要求：</w:t>
      </w:r>
    </w:p>
    <w:p w14:paraId="2509BA5E">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骑马旅游产品经营者应对骑马旅游产品的线路和目的地情况进行调研，对线路进行实地考察，了解沿线的自然、人文环境。</w:t>
      </w:r>
    </w:p>
    <w:p w14:paraId="47FEF39F">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骑乘线路应设立专用马道，不应与游客聚集区相互交叉和混合。禁止使用国道、省道等公共交通线路。</w:t>
      </w:r>
    </w:p>
    <w:p w14:paraId="02F38622">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骑乘线路设计宜选择具有</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克什克腾旗</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当地自然景观特色线路，如草原景观线、特色景观线等。</w:t>
      </w:r>
    </w:p>
    <w:p w14:paraId="7F983645">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（四）</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对于旅程较长的骑乘线路，沿途应设置完善的交通标识系统，便于游客及时了解沿途情况。</w:t>
      </w:r>
    </w:p>
    <w:p w14:paraId="6C320122">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（五）</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如骑乘线路较长，宜合理安排沿途游览的景点，设计的旅游线路应具有突出的特色。</w:t>
      </w:r>
    </w:p>
    <w:p w14:paraId="64C83268">
      <w:pPr>
        <w:pStyle w:val="8"/>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（六）骑乘线路和目的地以外，严禁从事骑乘经营行为。</w:t>
      </w:r>
    </w:p>
    <w:p w14:paraId="307B0089">
      <w:pPr>
        <w:pStyle w:val="6"/>
        <w:keepNext w:val="0"/>
        <w:keepLines w:val="0"/>
        <w:pageBreakBefore w:val="0"/>
        <w:widowControl w:val="0"/>
        <w:kinsoku/>
        <w:wordWrap/>
        <w:overflowPunct/>
        <w:topLinePunct/>
        <w:autoSpaceDE/>
        <w:autoSpaceDN/>
        <w:bidi w:val="0"/>
        <w:adjustRightInd/>
        <w:snapToGrid/>
        <w:spacing w:before="313" w:beforeLines="100" w:after="313" w:afterLines="100" w:line="586" w:lineRule="exact"/>
        <w:jc w:val="center"/>
        <w:textAlignment w:val="auto"/>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第</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五</w:t>
      </w: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 xml:space="preserve">章  </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售票与咨询服务</w:t>
      </w: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管理</w:t>
      </w:r>
    </w:p>
    <w:p w14:paraId="4CC071CB">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楷体_GB2312" w:hAnsi="楷体_GB2312" w:eastAsia="楷体_GB2312" w:cs="楷体_GB2312"/>
          <w:b/>
          <w:bCs/>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u w:val="none"/>
          <w:lang w:eastAsia="zh-CN"/>
          <w14:textFill>
            <w14:solidFill>
              <w14:schemeClr w14:val="tx1">
                <w14:lumMod w14:val="95000"/>
                <w14:lumOff w14:val="5000"/>
              </w14:schemeClr>
            </w14:solidFill>
          </w14:textFill>
        </w:rPr>
        <w:t>第十二条</w:t>
      </w:r>
      <w:r>
        <w:rPr>
          <w:rFonts w:hint="eastAsia" w:ascii="黑体" w:hAnsi="黑体" w:eastAsia="黑体" w:cs="黑体"/>
          <w:b w:val="0"/>
          <w:bCs w:val="0"/>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 xml:space="preserve"> 骑马旅游产品</w:t>
      </w:r>
      <w:r>
        <w:rPr>
          <w:rFonts w:hint="eastAsia" w:ascii="仿宋_GB2312" w:hAnsi="仿宋_GB2312" w:eastAsia="仿宋_GB2312" w:cs="仿宋_GB2312"/>
          <w:b w:val="0"/>
          <w:bCs w:val="0"/>
          <w:color w:val="0D0D0D" w:themeColor="text1" w:themeTint="F2"/>
          <w:sz w:val="32"/>
          <w:szCs w:val="32"/>
          <w:u w:val="none"/>
          <w14:textFill>
            <w14:solidFill>
              <w14:schemeClr w14:val="tx1">
                <w14:lumMod w14:val="95000"/>
                <w14:lumOff w14:val="5000"/>
              </w14:schemeClr>
            </w14:solidFill>
          </w14:textFill>
        </w:rPr>
        <w:t>售票服务</w:t>
      </w:r>
      <w:r>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t>应符合下列要求：</w:t>
      </w:r>
    </w:p>
    <w:p w14:paraId="2A6D5CA6">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骑马旅游产品收费应</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依据《价格法》等有关法律法规，自主制定服务标准和价格，并自觉保持价格相对稳定，严格执行明码标价制度，在服务场所显著位置公示服务项目、服务内容、收费标准、收费依据、投诉举报电话等信息，自觉接受社会监督。</w:t>
      </w:r>
    </w:p>
    <w:p w14:paraId="725E6087">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骑马旅游产品经营者应通过现场或互联网、电话等方式提供预订服务，合理确定服务价格，明示各项服务内容。</w:t>
      </w:r>
    </w:p>
    <w:p w14:paraId="5E54EB96">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骑马旅游产品预订服务人员应明确记录游客的到达时间、到达人数等，提前做好接待准备。</w:t>
      </w:r>
    </w:p>
    <w:p w14:paraId="55B917AC">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（四）</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对于比预订时间晚到的游客，</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预订服务</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人员应及时进行电话沟通，了解相关情况，合理调整骑乘时间。</w:t>
      </w:r>
    </w:p>
    <w:p w14:paraId="6C2AD41D">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（五）</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对旅行社的旅游团队</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预订</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，应由骑马旅游产品经营者与旅行社签订产品</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预订协议</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，明确旅行社的佣金比例、结算方式、结算时间及违约责任等协议内容。</w:t>
      </w:r>
    </w:p>
    <w:p w14:paraId="0AD90330">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楷体_GB2312" w:cs="仿宋_GB2312"/>
          <w:b/>
          <w:bCs/>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u w:val="none"/>
          <w:lang w:eastAsia="zh-CN"/>
          <w14:textFill>
            <w14:solidFill>
              <w14:schemeClr w14:val="tx1">
                <w14:lumMod w14:val="95000"/>
                <w14:lumOff w14:val="5000"/>
              </w14:schemeClr>
            </w14:solidFill>
          </w14:textFill>
        </w:rPr>
        <w:t>第十三条</w:t>
      </w:r>
      <w:r>
        <w:rPr>
          <w:rFonts w:hint="eastAsia" w:ascii="楷体_GB2312" w:hAnsi="楷体_GB2312" w:eastAsia="楷体_GB2312" w:cs="楷体_GB2312"/>
          <w:b/>
          <w:bCs/>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骑马旅游产品</w:t>
      </w:r>
      <w:r>
        <w:rPr>
          <w:rFonts w:hint="eastAsia" w:ascii="仿宋_GB2312" w:hAnsi="仿宋_GB2312" w:eastAsia="仿宋_GB2312" w:cs="仿宋_GB2312"/>
          <w:b w:val="0"/>
          <w:bCs w:val="0"/>
          <w:color w:val="0D0D0D" w:themeColor="text1" w:themeTint="F2"/>
          <w:sz w:val="32"/>
          <w:szCs w:val="32"/>
          <w:u w:val="none"/>
          <w14:textFill>
            <w14:solidFill>
              <w14:schemeClr w14:val="tx1">
                <w14:lumMod w14:val="95000"/>
                <w14:lumOff w14:val="5000"/>
              </w14:schemeClr>
            </w14:solidFill>
          </w14:textFill>
        </w:rPr>
        <w:t>咨询服务</w:t>
      </w:r>
      <w:r>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t>应符合下列要求：</w:t>
      </w:r>
    </w:p>
    <w:p w14:paraId="390BCC17">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骑马旅游产品经营者应配备电话</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、网络、现场</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咨询人员</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为骑马游客提供产品咨询、线路介绍、周边环境、注意事项等。咨询人员应经过专门培训，熟知产品状况，语言表达清晰，能为骑马游客提供准确的咨询服务。</w:t>
      </w:r>
    </w:p>
    <w:p w14:paraId="43DFDE86">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骑马旅游产品经营者应与交通、气象等部门合作，及时为预订骑马旅游产品的游客以及进行咨询的游客提供天气信息、</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路况等</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可能发生的自然灾害预警。</w:t>
      </w:r>
    </w:p>
    <w:p w14:paraId="01884E76">
      <w:pPr>
        <w:pStyle w:val="6"/>
        <w:keepNext w:val="0"/>
        <w:keepLines w:val="0"/>
        <w:pageBreakBefore w:val="0"/>
        <w:widowControl w:val="0"/>
        <w:kinsoku/>
        <w:wordWrap/>
        <w:overflowPunct/>
        <w:topLinePunct/>
        <w:autoSpaceDE/>
        <w:autoSpaceDN/>
        <w:bidi w:val="0"/>
        <w:adjustRightInd/>
        <w:snapToGrid/>
        <w:spacing w:before="313" w:beforeLines="100" w:after="313" w:afterLines="100" w:line="586" w:lineRule="exact"/>
        <w:jc w:val="center"/>
        <w:textAlignment w:val="auto"/>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第</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六</w:t>
      </w: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 xml:space="preserve">章  </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牵乘与线路服务</w:t>
      </w:r>
    </w:p>
    <w:p w14:paraId="0C741BE3">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pPr>
      <w:bookmarkStart w:id="7" w:name="OLE_LINK11"/>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第十四条</w:t>
      </w: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  </w:t>
      </w:r>
      <w:bookmarkEnd w:id="7"/>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骑马旅游产品经营者</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应</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根据不同的骑马旅游产品需要，合理配备牵马师和其他辅助服务人员</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w:t>
      </w:r>
    </w:p>
    <w:p w14:paraId="67219996">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骑乘活动应每2</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3匹马至少配备1名牵马师进行骑乘牵乘服务。</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开展牵乘服务时一人一马一号，听从管理人员统一排号。</w:t>
      </w:r>
    </w:p>
    <w:p w14:paraId="7E32226A">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楷体_GB2312" w:hAnsi="楷体_GB2312" w:eastAsia="楷体_GB2312" w:cs="楷体_GB2312"/>
          <w:b/>
          <w:bCs/>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第十五条</w:t>
      </w: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牵马师</w:t>
      </w:r>
      <w:r>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t>及其他辅助人员应符合下列要求：</w:t>
      </w:r>
    </w:p>
    <w:p w14:paraId="5D515918">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牵马师和其他辅助服务人员在服务过程中应</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统一服装、佩戴服务胸卡</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，衣着整洁卫生，礼貌服务。</w:t>
      </w:r>
    </w:p>
    <w:p w14:paraId="793A3536">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牵马师和其他辅助服务人员年龄男性宜18-6</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周岁，女性宜18-5</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8</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周岁，</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体检合格，</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身体健康，无不良嗜好</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应与骑马旅游产品经营者签订用工合同。严禁未成年人从事牵乘服务。</w:t>
      </w:r>
    </w:p>
    <w:p w14:paraId="787671B3">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牵马师和其他辅助服务人员要定期进行安全知识培训，经考核合格方可上岗，具备从事骑马旅游产品的经验和处理紧急情况的经验，禁止酒后牵乘。</w:t>
      </w:r>
    </w:p>
    <w:p w14:paraId="4ECF6453">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（四）</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牵马师应提前了解骑乘场所的自然环境、景观特点等情况，仔细检查骑乘鞍具的完整性和安全性。</w:t>
      </w:r>
    </w:p>
    <w:p w14:paraId="381D3116">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楷体_GB2312" w:hAnsi="楷体_GB2312" w:eastAsia="楷体_GB2312" w:cs="楷体_GB2312"/>
          <w:b/>
          <w:bCs/>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u w:val="none"/>
          <w:lang w:eastAsia="zh-CN"/>
          <w14:textFill>
            <w14:solidFill>
              <w14:schemeClr w14:val="tx1">
                <w14:lumMod w14:val="95000"/>
                <w14:lumOff w14:val="5000"/>
              </w14:schemeClr>
            </w14:solidFill>
          </w14:textFill>
        </w:rPr>
        <w:t>第十六条</w:t>
      </w:r>
      <w:r>
        <w:rPr>
          <w:rFonts w:hint="eastAsia" w:ascii="楷体_GB2312" w:hAnsi="楷体_GB2312" w:eastAsia="楷体_GB2312" w:cs="楷体_GB2312"/>
          <w:b/>
          <w:bCs/>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牵乘</w:t>
      </w:r>
      <w:r>
        <w:rPr>
          <w:rFonts w:hint="eastAsia" w:ascii="仿宋_GB2312" w:hAnsi="仿宋_GB2312" w:eastAsia="仿宋_GB2312" w:cs="仿宋_GB2312"/>
          <w:b w:val="0"/>
          <w:bCs w:val="0"/>
          <w:color w:val="0D0D0D" w:themeColor="text1" w:themeTint="F2"/>
          <w:sz w:val="32"/>
          <w:szCs w:val="32"/>
          <w:u w:val="none"/>
          <w14:textFill>
            <w14:solidFill>
              <w14:schemeClr w14:val="tx1">
                <w14:lumMod w14:val="95000"/>
                <w14:lumOff w14:val="5000"/>
              </w14:schemeClr>
            </w14:solidFill>
          </w14:textFill>
        </w:rPr>
        <w:t>行前服务</w:t>
      </w:r>
      <w:r>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t>应符合下列要求：</w:t>
      </w:r>
    </w:p>
    <w:p w14:paraId="6D2E43BD">
      <w:pPr>
        <w:keepNext w:val="0"/>
        <w:keepLines w:val="0"/>
        <w:pageBreakBefore w:val="0"/>
        <w:widowControl w:val="0"/>
        <w:shd w:val="clear" w:color="auto" w:fill="auto"/>
        <w:kinsoku w:val="0"/>
        <w:wordWrap/>
        <w:overflowPunct/>
        <w:topLinePunct w:val="0"/>
        <w:autoSpaceDE w:val="0"/>
        <w:autoSpaceDN w:val="0"/>
        <w:bidi w:val="0"/>
        <w:adjustRightInd w:val="0"/>
        <w:snapToGrid w:val="0"/>
        <w:spacing w:line="586" w:lineRule="exact"/>
        <w:ind w:right="0" w:firstLine="640" w:firstLineChars="200"/>
        <w:jc w:val="both"/>
        <w:textAlignment w:val="baseline"/>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游客到达骑乘场所后，服务人员应对游客情况进行初步</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询问</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筛查，包括年龄情况、健康状况、是否饮酒，未成年人是否具有独立骑乘的能力等，对于不具备骑乘条件的游客应及时劝阻。游客拒绝</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服务人员</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服务、不听劝阻、擅自骑乘，引发人身伤害、马匹伤害、骑乘鞍具损坏的，由游客承担相应责任。</w:t>
      </w:r>
    </w:p>
    <w:p w14:paraId="25F65F39">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服务人员应主动向游客介绍骑乘项目的基本情况，包括骑乘线路走向、骑乘时间和目的地位置，沿线自然和人文环境情况、周边景点等。</w:t>
      </w:r>
    </w:p>
    <w:p w14:paraId="367B7796">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服务人员应细致观察游客的着装和所携带物品的情况，应主动告知游客骑乘过程中禁止携带的物品和寄存物品的方式，对于着装不符合骑乘要求的游客，应及时提出调整要求。</w:t>
      </w:r>
    </w:p>
    <w:p w14:paraId="25FF6BFA">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（四）</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服务人员应细致检查游客是否正确穿戴安全防护装备，包括穿戴头盔、马靴等防护装备。</w:t>
      </w:r>
    </w:p>
    <w:p w14:paraId="7480825B">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（五）</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游客上马前，牵马师应为游客进行骑乘示范，包括上马的正确方式和基本要求，各类马具的使用方式，马匹的行为出现异常时的应对方式。</w:t>
      </w:r>
    </w:p>
    <w:p w14:paraId="30C33340">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（六）</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骑乘出发前，牵马师应主动告知游客骑乘安全须知、骑乘过程中的注意事项。</w:t>
      </w:r>
    </w:p>
    <w:p w14:paraId="33E11E40">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（七）</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牵马师应主动向游客介绍马匹的一般习性，告知正确对待马匹的行为方式，骑乘过程进行中进行拍照活动等注意事项。</w:t>
      </w:r>
    </w:p>
    <w:p w14:paraId="3981CC5B">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u w:val="none"/>
          <w:lang w:eastAsia="zh-CN"/>
          <w14:textFill>
            <w14:solidFill>
              <w14:schemeClr w14:val="tx1">
                <w14:lumMod w14:val="95000"/>
                <w14:lumOff w14:val="5000"/>
              </w14:schemeClr>
            </w14:solidFill>
          </w14:textFill>
        </w:rPr>
        <w:t>第十七条</w:t>
      </w:r>
      <w:r>
        <w:rPr>
          <w:rFonts w:hint="eastAsia" w:ascii="楷体_GB2312" w:hAnsi="楷体_GB2312" w:eastAsia="楷体_GB2312" w:cs="楷体_GB2312"/>
          <w:b/>
          <w:bCs/>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b w:val="0"/>
          <w:bCs w:val="0"/>
          <w:color w:val="0D0D0D" w:themeColor="text1" w:themeTint="F2"/>
          <w:sz w:val="32"/>
          <w:szCs w:val="32"/>
          <w:u w:val="none"/>
          <w14:textFill>
            <w14:solidFill>
              <w14:schemeClr w14:val="tx1">
                <w14:lumMod w14:val="95000"/>
                <w14:lumOff w14:val="5000"/>
              </w14:schemeClr>
            </w14:solidFill>
          </w14:textFill>
        </w:rPr>
        <w:t>线路服务</w:t>
      </w:r>
      <w:r>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t>应符合下列要求：</w:t>
      </w:r>
    </w:p>
    <w:p w14:paraId="1A8AAC26">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牵马师在牵乘过程中可根据游客需求，提供导游服务，主动向游客介绍沿途景观特点、协助游客按照指定线路骑乘。</w:t>
      </w:r>
    </w:p>
    <w:p w14:paraId="0EFDDF0B">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牵马师应全程跟随</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游</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客进行安全保护和技术要领指导，应与游客保持语言沟通，随时了解游客的需求以及情绪等情况。</w:t>
      </w:r>
    </w:p>
    <w:p w14:paraId="66BF2C9B">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骑乘活动结束后，牵马师和场地服务人员应协助游客下马，引导游客迅速、安全退出骑乘场所，提醒游客带好自己的物品。</w:t>
      </w:r>
    </w:p>
    <w:p w14:paraId="6461DEDF">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（四）</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游客退出骑乘场所后，牵马师应整理鞍具，检查鞍具</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佩戴</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的正确性和安全性，确保后续游客的安全骑乘。</w:t>
      </w:r>
    </w:p>
    <w:p w14:paraId="3C7F6E8C">
      <w:pPr>
        <w:pStyle w:val="6"/>
        <w:keepNext w:val="0"/>
        <w:keepLines w:val="0"/>
        <w:pageBreakBefore w:val="0"/>
        <w:widowControl w:val="0"/>
        <w:kinsoku/>
        <w:wordWrap/>
        <w:overflowPunct/>
        <w:topLinePunct/>
        <w:autoSpaceDE/>
        <w:autoSpaceDN/>
        <w:bidi w:val="0"/>
        <w:adjustRightInd/>
        <w:snapToGrid/>
        <w:spacing w:before="313" w:beforeLines="100" w:after="313" w:afterLines="100" w:line="586" w:lineRule="exact"/>
        <w:jc w:val="center"/>
        <w:textAlignment w:val="auto"/>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第</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七</w:t>
      </w: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 xml:space="preserve">章  </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租赁寄存及延伸服务</w:t>
      </w:r>
    </w:p>
    <w:p w14:paraId="79473B07">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楷体_GB2312" w:hAnsi="楷体_GB2312" w:eastAsia="楷体_GB2312" w:cs="楷体_GB2312"/>
          <w:b/>
          <w:bCs/>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第十八条  </w:t>
      </w:r>
      <w:r>
        <w:rPr>
          <w:rFonts w:hint="eastAsia" w:ascii="仿宋_GB2312" w:hAnsi="仿宋_GB2312" w:eastAsia="仿宋_GB2312" w:cs="仿宋_GB2312"/>
          <w:b w:val="0"/>
          <w:bCs w:val="0"/>
          <w:color w:val="0D0D0D" w:themeColor="text1" w:themeTint="F2"/>
          <w:sz w:val="32"/>
          <w:szCs w:val="32"/>
          <w:u w:val="none"/>
          <w14:textFill>
            <w14:solidFill>
              <w14:schemeClr w14:val="tx1">
                <w14:lumMod w14:val="95000"/>
                <w14:lumOff w14:val="5000"/>
              </w14:schemeClr>
            </w14:solidFill>
          </w14:textFill>
        </w:rPr>
        <w:t>租赁服务</w:t>
      </w:r>
      <w:r>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t>应符合下列要求：</w:t>
      </w:r>
    </w:p>
    <w:p w14:paraId="7951F8C8">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骑乘场所</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除提供必备骑乘服装、护具外，还</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可为有特殊需求的游客提供骑乘用具</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设备租赁服务，如骑乘服装、</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护目镜、</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马靴等物品的租赁服务。</w:t>
      </w:r>
    </w:p>
    <w:p w14:paraId="61D35AAE">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提供的租赁物品应完好、干净，定期进行消毒处理。</w:t>
      </w:r>
    </w:p>
    <w:p w14:paraId="31C65EC5">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租赁服务人员应准确告知游客租赁物品的使用方法和注意事项，必要时应提供指导。</w:t>
      </w:r>
    </w:p>
    <w:p w14:paraId="4D5DD1B5">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（四）</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租赁服务人员应告知游客归还租赁物品的地点和时间，确保游客方便租赁或归还所租赁的物品。</w:t>
      </w:r>
    </w:p>
    <w:p w14:paraId="31FC913D">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楷体_GB2312" w:hAnsi="楷体_GB2312" w:eastAsia="楷体_GB2312" w:cs="楷体_GB2312"/>
          <w:b/>
          <w:bCs/>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u w:val="none"/>
          <w:lang w:eastAsia="zh-CN"/>
          <w14:textFill>
            <w14:solidFill>
              <w14:schemeClr w14:val="tx1">
                <w14:lumMod w14:val="95000"/>
                <w14:lumOff w14:val="5000"/>
              </w14:schemeClr>
            </w14:solidFill>
          </w14:textFill>
        </w:rPr>
        <w:t>第十九条</w:t>
      </w:r>
      <w:r>
        <w:rPr>
          <w:rFonts w:hint="eastAsia" w:ascii="楷体_GB2312" w:hAnsi="楷体_GB2312" w:eastAsia="楷体_GB2312" w:cs="楷体_GB2312"/>
          <w:b/>
          <w:bCs/>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b w:val="0"/>
          <w:bCs w:val="0"/>
          <w:color w:val="0D0D0D" w:themeColor="text1" w:themeTint="F2"/>
          <w:sz w:val="32"/>
          <w:szCs w:val="32"/>
          <w:u w:val="none"/>
          <w14:textFill>
            <w14:solidFill>
              <w14:schemeClr w14:val="tx1">
                <w14:lumMod w14:val="95000"/>
                <w14:lumOff w14:val="5000"/>
              </w14:schemeClr>
            </w14:solidFill>
          </w14:textFill>
        </w:rPr>
        <w:t>寄存服务</w:t>
      </w:r>
      <w:r>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t>应符合下列要求：</w:t>
      </w:r>
    </w:p>
    <w:p w14:paraId="6E57E1FE">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骑乘场所可为游客提供免费小件寄存服务。</w:t>
      </w:r>
    </w:p>
    <w:p w14:paraId="455917A3">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寄存服务人员应对寄存物品认真登记、妥善保管，方便存取。</w:t>
      </w:r>
    </w:p>
    <w:p w14:paraId="4620DD00">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楷体_GB2312" w:hAnsi="楷体_GB2312" w:eastAsia="楷体_GB2312" w:cs="楷体_GB2312"/>
          <w:b/>
          <w:bCs/>
          <w:color w:val="0D0D0D" w:themeColor="text1" w:themeTint="F2"/>
          <w:sz w:val="32"/>
          <w:szCs w:val="32"/>
          <w:u w:val="none"/>
          <w:lang w:eastAsia="zh-CN"/>
          <w14:textFill>
            <w14:solidFill>
              <w14:schemeClr w14:val="tx1">
                <w14:lumMod w14:val="95000"/>
                <w14:lumOff w14:val="5000"/>
              </w14:schemeClr>
            </w14:solidFill>
          </w14:textFill>
        </w:rPr>
      </w:pPr>
      <w:bookmarkStart w:id="8" w:name="OLE_LINK9"/>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第二十</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条</w:t>
      </w: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b w:val="0"/>
          <w:bCs w:val="0"/>
          <w:color w:val="0D0D0D" w:themeColor="text1" w:themeTint="F2"/>
          <w:sz w:val="32"/>
          <w:szCs w:val="32"/>
          <w:u w:val="none"/>
          <w14:textFill>
            <w14:solidFill>
              <w14:schemeClr w14:val="tx1">
                <w14:lumMod w14:val="95000"/>
                <w14:lumOff w14:val="5000"/>
              </w14:schemeClr>
            </w14:solidFill>
          </w14:textFill>
        </w:rPr>
        <w:t>照相服务</w:t>
      </w:r>
      <w:r>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t>应符合下列要求：</w:t>
      </w:r>
      <w:bookmarkEnd w:id="8"/>
    </w:p>
    <w:p w14:paraId="06B31F22">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骑乘过程中可根据游客需求，提供有偿照相服务。</w:t>
      </w:r>
    </w:p>
    <w:p w14:paraId="772254D0">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有偿照相服务应本着游客自愿原则，不得强迫游客接受有偿照相服务。</w:t>
      </w:r>
    </w:p>
    <w:p w14:paraId="6CE963F7">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楷体_GB2312" w:hAnsi="楷体_GB2312" w:eastAsia="楷体_GB2312" w:cs="楷体_GB2312"/>
          <w:b/>
          <w:bCs/>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第二十一</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条</w:t>
      </w: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t>购物</w:t>
      </w:r>
      <w:r>
        <w:rPr>
          <w:rFonts w:hint="eastAsia" w:ascii="仿宋_GB2312" w:hAnsi="仿宋_GB2312" w:eastAsia="仿宋_GB2312" w:cs="仿宋_GB2312"/>
          <w:b w:val="0"/>
          <w:bCs w:val="0"/>
          <w:color w:val="0D0D0D" w:themeColor="text1" w:themeTint="F2"/>
          <w:sz w:val="32"/>
          <w:szCs w:val="32"/>
          <w:u w:val="none"/>
          <w14:textFill>
            <w14:solidFill>
              <w14:schemeClr w14:val="tx1">
                <w14:lumMod w14:val="95000"/>
                <w14:lumOff w14:val="5000"/>
              </w14:schemeClr>
            </w14:solidFill>
          </w14:textFill>
        </w:rPr>
        <w:t>服务</w:t>
      </w:r>
      <w:r>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t>应符合下列要求：</w:t>
      </w:r>
    </w:p>
    <w:p w14:paraId="20E2E700">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骑乘场所附近可设立购物场所，购物环境及场地应整洁干净。</w:t>
      </w:r>
    </w:p>
    <w:p w14:paraId="483896E1">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购物场所出售的商品应是正规厂家生产，不出售过期、劣质商品。</w:t>
      </w:r>
    </w:p>
    <w:p w14:paraId="29AA2809">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骑乘场所内应禁止流动摊贩、游商、拉客人员进入。</w:t>
      </w:r>
    </w:p>
    <w:p w14:paraId="41D0CF62">
      <w:pPr>
        <w:pStyle w:val="6"/>
        <w:keepNext w:val="0"/>
        <w:keepLines w:val="0"/>
        <w:pageBreakBefore w:val="0"/>
        <w:widowControl w:val="0"/>
        <w:kinsoku/>
        <w:wordWrap/>
        <w:overflowPunct/>
        <w:topLinePunct/>
        <w:autoSpaceDE/>
        <w:autoSpaceDN/>
        <w:bidi w:val="0"/>
        <w:adjustRightInd/>
        <w:snapToGrid/>
        <w:spacing w:before="313" w:beforeLines="100" w:after="313" w:afterLines="100" w:line="586" w:lineRule="exact"/>
        <w:jc w:val="center"/>
        <w:textAlignment w:val="auto"/>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第</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八</w:t>
      </w: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 xml:space="preserve">章  </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公共卫生与环境保护</w:t>
      </w:r>
    </w:p>
    <w:p w14:paraId="63C1299E">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pPr>
      <w:bookmarkStart w:id="9" w:name="OLE_LINK10"/>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第二十二条 </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 xml:space="preserve"> 骑乘场所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公共卫生</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应符合下列要求：</w:t>
      </w:r>
    </w:p>
    <w:bookmarkEnd w:id="9"/>
    <w:p w14:paraId="54946C69">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骑乘场所应保持干净、整洁，应每天对骑乘场所进行卫生清理，有专人负责收集清理沿线抛洒的废弃物。</w:t>
      </w:r>
    </w:p>
    <w:p w14:paraId="09CCD5D7">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骑乘场所应合理设置垃圾箱，确保垃圾箱位置和数量合理、造型美观，与周边环境相协调。</w:t>
      </w:r>
    </w:p>
    <w:p w14:paraId="19F683C9">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垃圾箱应按可回收与否分类设置并</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标识</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清晰，垃圾箱的垃圾应每日清运。</w:t>
      </w:r>
    </w:p>
    <w:p w14:paraId="1CEDCDA8">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（四）</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存放垃圾的设施设备和场地清洁、无异味，有防蚊、蝇、虫、鼠等措施。</w:t>
      </w:r>
    </w:p>
    <w:p w14:paraId="54351FE9">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第二十三条 </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 xml:space="preserve"> 骑乘场所厕所</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应符合下列要求：</w:t>
      </w:r>
    </w:p>
    <w:p w14:paraId="26B71FA6">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骑乘场所应配备足够的厕所，厕所宜采用再循环水冲洗，或采用环保厕所。</w:t>
      </w:r>
    </w:p>
    <w:p w14:paraId="0F9E7A93">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厕所应配备专人负责保洁，保证整洁、无异味，洁具洁净、无污垢、无堵塞。</w:t>
      </w:r>
    </w:p>
    <w:p w14:paraId="4C0D66D8">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第二十四条 </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 xml:space="preserve"> 骑乘场所</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生态环境保护应符合下列要求：</w:t>
      </w:r>
    </w:p>
    <w:p w14:paraId="543ABA01">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应对马匹进行圈养管理，保护植被和生态环境，不对周边生态环境造成破坏。</w:t>
      </w:r>
    </w:p>
    <w:p w14:paraId="465C231C">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骑乘场所应明确划定禁烟区、禁止使用明火区、禁止烧烤区等，并设置禁止标志。</w:t>
      </w:r>
    </w:p>
    <w:p w14:paraId="650E2B5D">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骑乘场所周边列入国家保护名录的动植物保护区周边应设置保护标志牌，严禁游客骑乘入内。</w:t>
      </w:r>
    </w:p>
    <w:p w14:paraId="1629B5F8">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（四）</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骑马服务人员应提示游客文明骑乘，提醒游客不要沿途</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抛撒垃圾</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，保持骑马线路沿线景观环境不受到破坏。</w:t>
      </w:r>
    </w:p>
    <w:p w14:paraId="69829663">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default" w:ascii="仿宋_GB2312" w:hAnsi="仿宋_GB2312" w:eastAsia="仿宋_GB2312" w:cs="仿宋_GB2312"/>
          <w:color w:val="0D0D0D" w:themeColor="text1" w:themeTint="F2"/>
          <w:sz w:val="32"/>
          <w:szCs w:val="32"/>
          <w:highlight w:val="none"/>
          <w:u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highlight w:val="none"/>
          <w:u w:val="none"/>
          <w:lang w:val="en-US" w:eastAsia="zh-CN"/>
          <w14:textFill>
            <w14:solidFill>
              <w14:schemeClr w14:val="tx1">
                <w14:lumMod w14:val="95000"/>
                <w14:lumOff w14:val="5000"/>
              </w14:schemeClr>
            </w14:solidFill>
          </w14:textFill>
        </w:rPr>
        <w:t>（五）骑马场所内部的马粪需要集中收集起来，收集同时确保不会破坏任何植被或场地表面；收集场所应保持干燥、通风，保证不产生空气和地下水污染。收集转运的过程不得造成其他环境污染。</w:t>
      </w:r>
    </w:p>
    <w:p w14:paraId="0671B2EA">
      <w:pPr>
        <w:pStyle w:val="6"/>
        <w:keepNext w:val="0"/>
        <w:keepLines w:val="0"/>
        <w:pageBreakBefore w:val="0"/>
        <w:widowControl w:val="0"/>
        <w:kinsoku/>
        <w:wordWrap/>
        <w:overflowPunct/>
        <w:topLinePunct/>
        <w:autoSpaceDE/>
        <w:autoSpaceDN/>
        <w:bidi w:val="0"/>
        <w:adjustRightInd/>
        <w:snapToGrid/>
        <w:spacing w:before="313" w:beforeLines="100" w:after="313" w:afterLines="100" w:line="586" w:lineRule="exact"/>
        <w:jc w:val="center"/>
        <w:textAlignment w:val="auto"/>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pPr>
      <w:bookmarkStart w:id="10" w:name="OLE_LINK1"/>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第</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九</w:t>
      </w: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 xml:space="preserve">章  </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安全保障与医疗救助</w:t>
      </w:r>
    </w:p>
    <w:p w14:paraId="1A75B124">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第二十五</w:t>
      </w: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条  </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骑马旅游产品</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安全</w:t>
      </w:r>
      <w:bookmarkEnd w:id="10"/>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保障应符合下列要求：</w:t>
      </w:r>
    </w:p>
    <w:p w14:paraId="0B1F7340">
      <w:pPr>
        <w:pStyle w:val="8"/>
        <w:keepNext w:val="0"/>
        <w:keepLines w:val="0"/>
        <w:pageBreakBefore w:val="0"/>
        <w:widowControl w:val="0"/>
        <w:numPr>
          <w:ilvl w:val="0"/>
          <w:numId w:val="1"/>
        </w:numPr>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骑马旅游产品经营者</w:t>
      </w: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应依法投保相应的骑乘责任保险，明确意外伤害险理赔金额上限。</w:t>
      </w:r>
    </w:p>
    <w:p w14:paraId="463B0B57">
      <w:pPr>
        <w:pStyle w:val="8"/>
        <w:keepNext w:val="0"/>
        <w:keepLines w:val="0"/>
        <w:pageBreakBefore w:val="0"/>
        <w:widowControl w:val="0"/>
        <w:numPr>
          <w:ilvl w:val="0"/>
          <w:numId w:val="1"/>
        </w:numPr>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对于要求独立进行骑马活动的游客，应了解游客的骑乘能力，签订独立骑乘合同书。</w:t>
      </w:r>
    </w:p>
    <w:p w14:paraId="728A588C">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骑马旅游产品经营者应与当地主要保险公司建立快速联动关系，协助骑马游客进行保险咨询、办理、理赔等业务，协助保险公司尽快到达现场实施理赔服务。</w:t>
      </w:r>
    </w:p>
    <w:p w14:paraId="52DDBBAC">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（四）</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骑马旅游产品经营者</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负责对骑马旅游牵马师进行安全宣传教育和培训工作。</w:t>
      </w:r>
    </w:p>
    <w:p w14:paraId="33779845">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（五）</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骑乘场所应设置消防设备、器具系统，消防设施的完好率应达到100%，定期检查避雷设施。</w:t>
      </w:r>
    </w:p>
    <w:p w14:paraId="37D3AEF0">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（六）</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骑乘场所应建立日常安全巡视制度、重大事故上报制度和安全应急预案。</w:t>
      </w:r>
    </w:p>
    <w:p w14:paraId="7A5CA9F6">
      <w:pPr>
        <w:keepNext w:val="0"/>
        <w:keepLines w:val="0"/>
        <w:pageBreakBefore w:val="0"/>
        <w:widowControl w:val="0"/>
        <w:shd w:val="clear" w:color="auto" w:fill="auto"/>
        <w:kinsoku w:val="0"/>
        <w:wordWrap/>
        <w:overflowPunct/>
        <w:topLinePunct w:val="0"/>
        <w:autoSpaceDE w:val="0"/>
        <w:autoSpaceDN w:val="0"/>
        <w:bidi w:val="0"/>
        <w:adjustRightInd w:val="0"/>
        <w:snapToGrid w:val="0"/>
        <w:spacing w:line="586" w:lineRule="exact"/>
        <w:ind w:right="0" w:firstLine="640" w:firstLineChars="200"/>
        <w:jc w:val="both"/>
        <w:textAlignment w:val="baseline"/>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（七）</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骑乘路线周边的危险地段应有明显的警示标识和安全防护设施</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w:t>
      </w:r>
    </w:p>
    <w:p w14:paraId="296E3733">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（八）</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应建立骑乘用具的日常安全检查制度，每天经营活动结束后应仔细检查骑乘鞍具的完整性、安全性，对不符合要求的骑乘用具及时进行更换。</w:t>
      </w:r>
    </w:p>
    <w:p w14:paraId="3849CB97">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（九）</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应编制游客骑乘活动安全须知，并在骑乘场所显著位置张贴。</w:t>
      </w:r>
    </w:p>
    <w:p w14:paraId="2B7CA3FE">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（十）</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应告知游客骑乘安全管理要求，对于拒绝执行骑乘安全管理要求，擅自在场内活动，不听劝阻的行为应及时制止。</w:t>
      </w:r>
    </w:p>
    <w:p w14:paraId="0A3CBF7D">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（十一）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牵马师应具备应对突发自然灾害和突发安全事件的经验和措施，具备基本的救护、救助能力。</w:t>
      </w:r>
    </w:p>
    <w:p w14:paraId="42E73E38">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（十二）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在穿越特殊区域时，服务人员应随时了解沿线天气变化状况，及时通知游客天气动态，确保游客安全。</w:t>
      </w:r>
    </w:p>
    <w:p w14:paraId="68C3937C">
      <w:pPr>
        <w:keepNext w:val="0"/>
        <w:keepLines w:val="0"/>
        <w:pageBreakBefore w:val="0"/>
        <w:widowControl w:val="0"/>
        <w:shd w:val="clear" w:color="auto" w:fill="auto"/>
        <w:kinsoku w:val="0"/>
        <w:wordWrap/>
        <w:overflowPunct/>
        <w:topLinePunct w:val="0"/>
        <w:autoSpaceDE w:val="0"/>
        <w:autoSpaceDN w:val="0"/>
        <w:bidi w:val="0"/>
        <w:adjustRightInd w:val="0"/>
        <w:snapToGrid w:val="0"/>
        <w:spacing w:line="586" w:lineRule="exact"/>
        <w:ind w:right="0" w:firstLine="640" w:firstLineChars="200"/>
        <w:jc w:val="both"/>
        <w:textAlignment w:val="baseline"/>
        <w:rPr>
          <w:rFonts w:hint="eastAsia" w:ascii="仿宋_GB2312" w:hAnsi="宋体" w:eastAsia="仿宋_GB2312"/>
          <w:color w:val="0D0D0D" w:themeColor="text1" w:themeTint="F2"/>
          <w:sz w:val="32"/>
          <w:szCs w:val="32"/>
          <w:u w:val="none"/>
          <w:shd w:val="clear" w:color="auto" w:fill="FFFFFF"/>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32"/>
          <w:u w:val="none"/>
          <w:shd w:val="clear" w:color="auto" w:fill="FFFFFF"/>
          <w:lang w:eastAsia="zh-CN"/>
          <w14:textFill>
            <w14:solidFill>
              <w14:schemeClr w14:val="tx1">
                <w14:lumMod w14:val="95000"/>
                <w14:lumOff w14:val="5000"/>
              </w14:schemeClr>
            </w14:solidFill>
          </w14:textFill>
        </w:rPr>
        <w:t>（十三）骑马旅游</w:t>
      </w:r>
      <w:r>
        <w:rPr>
          <w:rFonts w:hint="eastAsia" w:ascii="仿宋_GB2312" w:hAnsi="宋体" w:eastAsia="仿宋_GB2312"/>
          <w:color w:val="0D0D0D" w:themeColor="text1" w:themeTint="F2"/>
          <w:sz w:val="32"/>
          <w:szCs w:val="32"/>
          <w:u w:val="none"/>
          <w:shd w:val="clear" w:color="auto" w:fill="FFFFFF"/>
          <w14:textFill>
            <w14:solidFill>
              <w14:schemeClr w14:val="tx1">
                <w14:lumMod w14:val="95000"/>
                <w14:lumOff w14:val="5000"/>
              </w14:schemeClr>
            </w14:solidFill>
          </w14:textFill>
        </w:rPr>
        <w:t>经营活动造成的安全责任事故，游客受到人身伤亡或财产损失的，</w:t>
      </w:r>
      <w:r>
        <w:rPr>
          <w:rFonts w:hint="eastAsia" w:ascii="仿宋_GB2312" w:hAnsi="宋体" w:eastAsia="仿宋_GB2312"/>
          <w:color w:val="0D0D0D" w:themeColor="text1" w:themeTint="F2"/>
          <w:sz w:val="32"/>
          <w:szCs w:val="32"/>
          <w:u w:val="none"/>
          <w:shd w:val="clear" w:color="auto" w:fill="FFFFFF"/>
          <w:lang w:val="en-US" w:eastAsia="zh-CN"/>
          <w14:textFill>
            <w14:solidFill>
              <w14:schemeClr w14:val="tx1">
                <w14:lumMod w14:val="95000"/>
                <w14:lumOff w14:val="5000"/>
              </w14:schemeClr>
            </w14:solidFill>
          </w14:textFill>
        </w:rPr>
        <w:t>因</w:t>
      </w:r>
      <w:r>
        <w:rPr>
          <w:rFonts w:hint="eastAsia" w:ascii="仿宋_GB2312" w:hAnsi="宋体" w:eastAsia="仿宋_GB2312"/>
          <w:color w:val="0D0D0D" w:themeColor="text1" w:themeTint="F2"/>
          <w:sz w:val="32"/>
          <w:szCs w:val="32"/>
          <w:u w:val="none"/>
          <w:shd w:val="clear" w:color="auto" w:fill="FFFFFF"/>
          <w:lang w:eastAsia="zh-CN"/>
          <w14:textFill>
            <w14:solidFill>
              <w14:schemeClr w14:val="tx1">
                <w14:lumMod w14:val="95000"/>
                <w14:lumOff w14:val="5000"/>
              </w14:schemeClr>
            </w14:solidFill>
          </w14:textFill>
        </w:rPr>
        <w:t>骑马旅游</w:t>
      </w:r>
      <w:r>
        <w:rPr>
          <w:rFonts w:hint="eastAsia" w:ascii="仿宋_GB2312" w:hAnsi="宋体" w:eastAsia="仿宋_GB2312"/>
          <w:color w:val="0D0D0D" w:themeColor="text1" w:themeTint="F2"/>
          <w:sz w:val="32"/>
          <w:szCs w:val="32"/>
          <w:u w:val="none"/>
          <w:shd w:val="clear" w:color="auto" w:fill="FFFFFF"/>
          <w14:textFill>
            <w14:solidFill>
              <w14:schemeClr w14:val="tx1">
                <w14:lumMod w14:val="95000"/>
                <w14:lumOff w14:val="5000"/>
              </w14:schemeClr>
            </w14:solidFill>
          </w14:textFill>
        </w:rPr>
        <w:t>经营者</w:t>
      </w:r>
      <w:r>
        <w:rPr>
          <w:rFonts w:hint="eastAsia" w:ascii="仿宋_GB2312" w:hAnsi="宋体" w:eastAsia="仿宋_GB2312"/>
          <w:color w:val="0D0D0D" w:themeColor="text1" w:themeTint="F2"/>
          <w:sz w:val="32"/>
          <w:szCs w:val="32"/>
          <w:u w:val="none"/>
          <w:shd w:val="clear" w:color="auto" w:fill="FFFFFF"/>
          <w:lang w:val="en-US" w:eastAsia="zh-CN"/>
          <w14:textFill>
            <w14:solidFill>
              <w14:schemeClr w14:val="tx1">
                <w14:lumMod w14:val="95000"/>
                <w14:lumOff w14:val="5000"/>
              </w14:schemeClr>
            </w14:solidFill>
          </w14:textFill>
        </w:rPr>
        <w:t>经营管理有过错的，由其</w:t>
      </w:r>
      <w:r>
        <w:rPr>
          <w:rFonts w:hint="eastAsia" w:ascii="仿宋_GB2312" w:hAnsi="宋体" w:eastAsia="仿宋_GB2312"/>
          <w:color w:val="0D0D0D" w:themeColor="text1" w:themeTint="F2"/>
          <w:sz w:val="32"/>
          <w:szCs w:val="32"/>
          <w:u w:val="none"/>
          <w:shd w:val="clear" w:color="auto" w:fill="FFFFFF"/>
          <w14:textFill>
            <w14:solidFill>
              <w14:schemeClr w14:val="tx1">
                <w14:lumMod w14:val="95000"/>
                <w14:lumOff w14:val="5000"/>
              </w14:schemeClr>
            </w14:solidFill>
          </w14:textFill>
        </w:rPr>
        <w:t>承担相应责任，积极实施救治和赔偿。安全责任事故发生后，</w:t>
      </w:r>
      <w:r>
        <w:rPr>
          <w:rFonts w:hint="eastAsia" w:ascii="仿宋_GB2312" w:hAnsi="宋体" w:eastAsia="仿宋_GB2312"/>
          <w:color w:val="0D0D0D" w:themeColor="text1" w:themeTint="F2"/>
          <w:sz w:val="32"/>
          <w:szCs w:val="32"/>
          <w:u w:val="none"/>
          <w:shd w:val="clear" w:color="auto" w:fill="FFFFFF"/>
          <w:lang w:eastAsia="zh-CN"/>
          <w14:textFill>
            <w14:solidFill>
              <w14:schemeClr w14:val="tx1">
                <w14:lumMod w14:val="95000"/>
                <w14:lumOff w14:val="5000"/>
              </w14:schemeClr>
            </w14:solidFill>
          </w14:textFill>
        </w:rPr>
        <w:t>应立即采取措施消除隐患</w:t>
      </w:r>
      <w:r>
        <w:rPr>
          <w:rFonts w:hint="eastAsia" w:ascii="仿宋_GB2312" w:hAnsi="宋体" w:eastAsia="仿宋_GB2312"/>
          <w:color w:val="0D0D0D" w:themeColor="text1" w:themeTint="F2"/>
          <w:sz w:val="32"/>
          <w:szCs w:val="32"/>
          <w:u w:val="none"/>
          <w:shd w:val="clear" w:color="auto" w:fill="FFFFFF"/>
          <w14:textFill>
            <w14:solidFill>
              <w14:schemeClr w14:val="tx1">
                <w14:lumMod w14:val="95000"/>
                <w14:lumOff w14:val="5000"/>
              </w14:schemeClr>
            </w14:solidFill>
          </w14:textFill>
        </w:rPr>
        <w:t>，积极配合事故责任调查。</w:t>
      </w:r>
    </w:p>
    <w:p w14:paraId="005F24A4">
      <w:pPr>
        <w:keepNext w:val="0"/>
        <w:keepLines w:val="0"/>
        <w:pageBreakBefore w:val="0"/>
        <w:widowControl w:val="0"/>
        <w:shd w:val="clear" w:color="auto" w:fill="auto"/>
        <w:kinsoku w:val="0"/>
        <w:wordWrap/>
        <w:overflowPunct/>
        <w:topLinePunct w:val="0"/>
        <w:autoSpaceDE w:val="0"/>
        <w:autoSpaceDN w:val="0"/>
        <w:bidi w:val="0"/>
        <w:adjustRightInd w:val="0"/>
        <w:snapToGrid w:val="0"/>
        <w:spacing w:line="586" w:lineRule="exact"/>
        <w:ind w:right="0" w:firstLine="640" w:firstLineChars="200"/>
        <w:jc w:val="both"/>
        <w:textAlignment w:val="baseline"/>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（十四）游客与骑马旅游经营者发生纠纷，可以通过下列途径解决。</w:t>
      </w:r>
    </w:p>
    <w:p w14:paraId="78E7F17E">
      <w:pPr>
        <w:keepNext w:val="0"/>
        <w:keepLines w:val="0"/>
        <w:pageBreakBefore w:val="0"/>
        <w:widowControl w:val="0"/>
        <w:shd w:val="clear" w:color="auto" w:fill="auto"/>
        <w:kinsoku w:val="0"/>
        <w:wordWrap/>
        <w:overflowPunct/>
        <w:topLinePunct w:val="0"/>
        <w:autoSpaceDE w:val="0"/>
        <w:autoSpaceDN w:val="0"/>
        <w:bidi w:val="0"/>
        <w:adjustRightInd w:val="0"/>
        <w:snapToGrid w:val="0"/>
        <w:spacing w:line="586" w:lineRule="exact"/>
        <w:ind w:right="0" w:firstLine="640" w:firstLineChars="200"/>
        <w:jc w:val="both"/>
        <w:textAlignment w:val="baseline"/>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1.双方协商。</w:t>
      </w:r>
    </w:p>
    <w:p w14:paraId="0F318E5F">
      <w:pPr>
        <w:keepNext w:val="0"/>
        <w:keepLines w:val="0"/>
        <w:pageBreakBefore w:val="0"/>
        <w:widowControl w:val="0"/>
        <w:shd w:val="clear" w:color="auto" w:fill="auto"/>
        <w:kinsoku w:val="0"/>
        <w:wordWrap/>
        <w:overflowPunct/>
        <w:topLinePunct w:val="0"/>
        <w:autoSpaceDE w:val="0"/>
        <w:autoSpaceDN w:val="0"/>
        <w:bidi w:val="0"/>
        <w:adjustRightInd w:val="0"/>
        <w:snapToGrid w:val="0"/>
        <w:spacing w:line="586" w:lineRule="exact"/>
        <w:ind w:right="0" w:firstLine="640" w:firstLineChars="200"/>
        <w:jc w:val="both"/>
        <w:textAlignment w:val="baseline"/>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2.向属地平台公司、合作社、法人商户、旅游投诉受理机构或有关调解组织申请调解。</w:t>
      </w:r>
    </w:p>
    <w:p w14:paraId="263CB220">
      <w:pPr>
        <w:keepNext w:val="0"/>
        <w:keepLines w:val="0"/>
        <w:pageBreakBefore w:val="0"/>
        <w:widowControl w:val="0"/>
        <w:shd w:val="clear" w:color="auto" w:fill="auto"/>
        <w:kinsoku w:val="0"/>
        <w:wordWrap/>
        <w:overflowPunct/>
        <w:topLinePunct w:val="0"/>
        <w:autoSpaceDE w:val="0"/>
        <w:autoSpaceDN w:val="0"/>
        <w:bidi w:val="0"/>
        <w:adjustRightInd w:val="0"/>
        <w:snapToGrid w:val="0"/>
        <w:spacing w:line="586" w:lineRule="exact"/>
        <w:ind w:right="0" w:firstLine="640" w:firstLineChars="200"/>
        <w:jc w:val="both"/>
        <w:textAlignment w:val="baseline"/>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3.根据与骑马旅游经营者达成的仲裁协议提请仲裁机构仲裁。</w:t>
      </w:r>
    </w:p>
    <w:p w14:paraId="37908D33">
      <w:pPr>
        <w:keepNext w:val="0"/>
        <w:keepLines w:val="0"/>
        <w:pageBreakBefore w:val="0"/>
        <w:widowControl w:val="0"/>
        <w:shd w:val="clear" w:color="auto" w:fill="auto"/>
        <w:kinsoku w:val="0"/>
        <w:wordWrap/>
        <w:overflowPunct/>
        <w:topLinePunct w:val="0"/>
        <w:autoSpaceDE w:val="0"/>
        <w:autoSpaceDN w:val="0"/>
        <w:bidi w:val="0"/>
        <w:adjustRightInd w:val="0"/>
        <w:snapToGrid w:val="0"/>
        <w:spacing w:line="586" w:lineRule="exact"/>
        <w:ind w:right="0" w:firstLine="640" w:firstLineChars="200"/>
        <w:jc w:val="both"/>
        <w:textAlignment w:val="baseline"/>
        <w:rPr>
          <w:rFonts w:hint="default"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4.向人民法院提起诉讼。</w:t>
      </w:r>
    </w:p>
    <w:p w14:paraId="3F9D2305">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u w:val="none"/>
          <w:lang w:eastAsia="zh-CN"/>
          <w14:textFill>
            <w14:solidFill>
              <w14:schemeClr w14:val="tx1">
                <w14:lumMod w14:val="95000"/>
                <w14:lumOff w14:val="5000"/>
              </w14:schemeClr>
            </w14:solidFill>
          </w14:textFill>
        </w:rPr>
        <w:t>第二十六条</w:t>
      </w:r>
      <w:r>
        <w:rPr>
          <w:rFonts w:hint="eastAsia" w:ascii="楷体_GB2312" w:hAnsi="楷体_GB2312" w:eastAsia="楷体_GB2312" w:cs="楷体_GB2312"/>
          <w:b/>
          <w:bCs/>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骑马旅游产品</w:t>
      </w:r>
      <w:r>
        <w:rPr>
          <w:rFonts w:hint="eastAsia" w:ascii="仿宋_GB2312" w:hAnsi="仿宋_GB2312" w:eastAsia="仿宋_GB2312" w:cs="仿宋_GB2312"/>
          <w:b w:val="0"/>
          <w:bCs w:val="0"/>
          <w:color w:val="0D0D0D" w:themeColor="text1" w:themeTint="F2"/>
          <w:sz w:val="32"/>
          <w:szCs w:val="32"/>
          <w:u w:val="none"/>
          <w14:textFill>
            <w14:solidFill>
              <w14:schemeClr w14:val="tx1">
                <w14:lumMod w14:val="95000"/>
                <w14:lumOff w14:val="5000"/>
              </w14:schemeClr>
            </w14:solidFill>
          </w14:textFill>
        </w:rPr>
        <w:t>医疗救助服务</w:t>
      </w:r>
      <w:r>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t>应符合下列要求：</w:t>
      </w:r>
    </w:p>
    <w:p w14:paraId="54E71A35">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骑马旅游产品经营者应配备常用药品，有条件的骑马旅游产品经营</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场所</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可设立经卫生健康部门审批通过，符合要求的医务室</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w:t>
      </w:r>
    </w:p>
    <w:p w14:paraId="30F18EC5">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（二）</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骑乘服务人员应具备一般的急救常识，每年对员工进行一次以上的培训与</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应急</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演练，应具备简单、实用的救援能力，能够为需要救护的游客提供及时的帮助。</w:t>
      </w:r>
    </w:p>
    <w:p w14:paraId="526289E6">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（三）</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从事骑马旅游经营</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场所</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应与附近的医院建立稳定的合作关系，建立医疗急救合作制度。</w:t>
      </w:r>
    </w:p>
    <w:p w14:paraId="076E4791">
      <w:pPr>
        <w:pStyle w:val="8"/>
        <w:keepNext w:val="0"/>
        <w:keepLines w:val="0"/>
        <w:pageBreakBefore w:val="0"/>
        <w:widowControl w:val="0"/>
        <w:shd w:val="clear" w:color="auto" w:fill="auto"/>
        <w:wordWrap/>
        <w:overflowPunct/>
        <w:topLinePunct w:val="0"/>
        <w:bidi w:val="0"/>
        <w:snapToGrid w:val="0"/>
        <w:spacing w:before="0" w:beforeAutospacing="0" w:after="0" w:afterAutospacing="0" w:line="586" w:lineRule="exact"/>
        <w:ind w:firstLine="640" w:firstLineChars="200"/>
        <w:jc w:val="both"/>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（四）</w:t>
      </w:r>
      <w:r>
        <w:rPr>
          <w:rFonts w:hint="eastAsia" w:ascii="仿宋_GB2312" w:hAnsi="仿宋_GB2312" w:eastAsia="仿宋_GB2312" w:cs="仿宋_GB2312"/>
          <w:color w:val="0D0D0D" w:themeColor="text1" w:themeTint="F2"/>
          <w:sz w:val="32"/>
          <w:szCs w:val="32"/>
          <w:u w:val="none"/>
          <w14:textFill>
            <w14:solidFill>
              <w14:schemeClr w14:val="tx1">
                <w14:lumMod w14:val="95000"/>
                <w14:lumOff w14:val="5000"/>
              </w14:schemeClr>
            </w14:solidFill>
          </w14:textFill>
        </w:rPr>
        <w:t>应制定救助受伤游客的应急制度和实施细则，建立突发事件处理预案</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w:t>
      </w:r>
    </w:p>
    <w:p w14:paraId="0F1EAEB1">
      <w:pPr>
        <w:pStyle w:val="6"/>
        <w:keepNext w:val="0"/>
        <w:keepLines w:val="0"/>
        <w:pageBreakBefore w:val="0"/>
        <w:widowControl w:val="0"/>
        <w:kinsoku/>
        <w:wordWrap/>
        <w:overflowPunct/>
        <w:topLinePunct/>
        <w:autoSpaceDE/>
        <w:autoSpaceDN/>
        <w:bidi w:val="0"/>
        <w:adjustRightInd/>
        <w:snapToGrid/>
        <w:spacing w:before="313" w:beforeLines="100" w:after="313" w:afterLines="100" w:line="586" w:lineRule="exact"/>
        <w:jc w:val="center"/>
        <w:textAlignment w:val="auto"/>
        <w:rPr>
          <w:rFonts w:hint="eastAsia" w:ascii="黑体" w:hAnsi="黑体" w:eastAsia="黑体" w:cs="黑体"/>
          <w:color w:val="0D0D0D" w:themeColor="text1" w:themeTint="F2"/>
          <w:sz w:val="32"/>
          <w:szCs w:val="32"/>
          <w:highlight w:val="none"/>
          <w:u w:val="none"/>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第十章</w:t>
      </w:r>
      <w:r>
        <w:rPr>
          <w:rFonts w:hint="eastAsia" w:ascii="黑体" w:hAnsi="黑体" w:eastAsia="黑体" w:cs="黑体"/>
          <w:color w:val="0D0D0D" w:themeColor="text1" w:themeTint="F2"/>
          <w:sz w:val="32"/>
          <w:szCs w:val="32"/>
          <w:highlight w:val="none"/>
          <w:u w:val="none"/>
          <w14:textFill>
            <w14:solidFill>
              <w14:schemeClr w14:val="tx1">
                <w14:lumMod w14:val="95000"/>
                <w14:lumOff w14:val="5000"/>
              </w14:schemeClr>
            </w14:solidFill>
          </w14:textFill>
        </w:rPr>
        <w:t xml:space="preserve">  </w:t>
      </w:r>
      <w:r>
        <w:rPr>
          <w:rFonts w:hint="eastAsia" w:ascii="黑体" w:hAnsi="黑体" w:eastAsia="黑体" w:cs="黑体"/>
          <w:color w:val="0D0D0D" w:themeColor="text1" w:themeTint="F2"/>
          <w:sz w:val="32"/>
          <w:szCs w:val="32"/>
          <w:highlight w:val="none"/>
          <w:u w:val="none"/>
          <w:lang w:eastAsia="zh-CN"/>
          <w14:textFill>
            <w14:solidFill>
              <w14:schemeClr w14:val="tx1">
                <w14:lumMod w14:val="95000"/>
                <w14:lumOff w14:val="5000"/>
              </w14:schemeClr>
            </w14:solidFill>
          </w14:textFill>
        </w:rPr>
        <w:t>扶持与发展</w:t>
      </w:r>
    </w:p>
    <w:p w14:paraId="1DF15501">
      <w:pPr>
        <w:pStyle w:val="6"/>
        <w:keepNext w:val="0"/>
        <w:keepLines w:val="0"/>
        <w:pageBreakBefore w:val="0"/>
        <w:widowControl w:val="0"/>
        <w:kinsoku/>
        <w:wordWrap/>
        <w:overflowPunct/>
        <w:topLinePunct/>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第二十七条</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 xml:space="preserve">  建立骑马旅游产品分级管理机制，实施黑白名单制度。对符合本管理办法要求的骑马旅游产品经营者，纳入白名单管理；对不符合本管理办法要求的骑马旅游产品经营者，纳入黑名单管理。黑白名单将在克什克腾旗官方媒介进行公示。</w:t>
      </w:r>
    </w:p>
    <w:p w14:paraId="12E81618">
      <w:pPr>
        <w:pStyle w:val="6"/>
        <w:keepNext w:val="0"/>
        <w:keepLines w:val="0"/>
        <w:pageBreakBefore w:val="0"/>
        <w:widowControl w:val="0"/>
        <w:kinsoku/>
        <w:wordWrap/>
        <w:overflowPunct/>
        <w:topLinePunct/>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对于白名单内经营者，给予购买全域旅游保险的奖励，在经营活动中一旦出现安全事故，政府及有关部门将依据法律法规规定进行协调处理；黑名单内的经营者若出现安全问题，自行处理。</w:t>
      </w:r>
    </w:p>
    <w:p w14:paraId="60B93CC4">
      <w:pPr>
        <w:pStyle w:val="6"/>
        <w:keepNext w:val="0"/>
        <w:keepLines w:val="0"/>
        <w:pageBreakBefore w:val="0"/>
        <w:widowControl w:val="0"/>
        <w:kinsoku/>
        <w:wordWrap/>
        <w:overflowPunct/>
        <w:topLinePunct/>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第二十八条</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 xml:space="preserve">  文旅体部门牵头负责定期评估全旗骑马旅经营者，根据服务质量、安全管理、游客满意度等标准，遴选并打造一批骑马旅游产品服务示范点。对获评示范点的经营者，给予支持奖励。</w:t>
      </w:r>
    </w:p>
    <w:p w14:paraId="2618DBAE">
      <w:pPr>
        <w:pStyle w:val="6"/>
        <w:keepNext w:val="0"/>
        <w:keepLines w:val="0"/>
        <w:pageBreakBefore w:val="0"/>
        <w:widowControl w:val="0"/>
        <w:numPr>
          <w:ilvl w:val="0"/>
          <w:numId w:val="2"/>
        </w:numPr>
        <w:kinsoku/>
        <w:wordWrap/>
        <w:overflowPunct/>
        <w:topLinePunct/>
        <w:autoSpaceDE/>
        <w:autoSpaceDN/>
        <w:bidi w:val="0"/>
        <w:adjustRightInd/>
        <w:snapToGrid/>
        <w:spacing w:before="313" w:beforeLines="100" w:after="313" w:afterLines="100" w:line="586" w:lineRule="exact"/>
        <w:jc w:val="center"/>
        <w:textAlignment w:val="auto"/>
        <w:rPr>
          <w:rFonts w:hint="eastAsia" w:ascii="黑体" w:hAnsi="黑体" w:eastAsia="黑体" w:cs="黑体"/>
          <w:color w:val="0D0D0D" w:themeColor="text1" w:themeTint="F2"/>
          <w:sz w:val="32"/>
          <w:szCs w:val="32"/>
          <w:highlight w:val="none"/>
          <w:u w:val="none"/>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highlight w:val="none"/>
          <w:u w:val="none"/>
          <w14:textFill>
            <w14:solidFill>
              <w14:schemeClr w14:val="tx1">
                <w14:lumMod w14:val="95000"/>
                <w14:lumOff w14:val="5000"/>
              </w14:schemeClr>
            </w14:solidFill>
          </w14:textFill>
        </w:rPr>
        <w:t xml:space="preserve"> </w:t>
      </w:r>
      <w:r>
        <w:rPr>
          <w:rFonts w:hint="eastAsia" w:ascii="黑体" w:hAnsi="黑体" w:eastAsia="黑体" w:cs="黑体"/>
          <w:color w:val="0D0D0D" w:themeColor="text1" w:themeTint="F2"/>
          <w:sz w:val="32"/>
          <w:szCs w:val="32"/>
          <w:highlight w:val="none"/>
          <w:u w:val="none"/>
          <w:lang w:eastAsia="zh-CN"/>
          <w14:textFill>
            <w14:solidFill>
              <w14:schemeClr w14:val="tx1">
                <w14:lumMod w14:val="95000"/>
                <w14:lumOff w14:val="5000"/>
              </w14:schemeClr>
            </w14:solidFill>
          </w14:textFill>
        </w:rPr>
        <w:t>监督管理</w:t>
      </w:r>
    </w:p>
    <w:p w14:paraId="7C7A81BB">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kern w:val="0"/>
          <w:sz w:val="32"/>
          <w:szCs w:val="32"/>
          <w:u w:val="none"/>
          <w:lang w:val="en-US" w:eastAsia="zh-CN" w:bidi="ar-SA"/>
          <w14:textFill>
            <w14:solidFill>
              <w14:schemeClr w14:val="tx1">
                <w14:lumMod w14:val="95000"/>
                <w14:lumOff w14:val="5000"/>
              </w14:schemeClr>
            </w14:solidFill>
          </w14:textFill>
        </w:rPr>
        <w:t>第二十九条</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 xml:space="preserve">  骑马旅游产品的经营者须按照本办法第三条第二款和第六条规定申请开办经营，严禁“打散游”等经营行为。所有骑马旅游经营者，应接受旗文旅体、市场监管、交通、卫健、农牧、林草、自然资源等行政管理部门及属地政府的管理、监督。</w:t>
      </w:r>
    </w:p>
    <w:p w14:paraId="6FE18953">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苏木乡镇政府和各相关部门应建立健全协调配合机制，形成工作合力，共同推动克什克腾旗骑马旅游产品服务管理工作的有效开展。</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文旅体部门联合相关职能部门定期或不定期对骑马旅游市场进行联合检查，</w:t>
      </w:r>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在每年旅游高峰期，向</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重点</w:t>
      </w:r>
      <w:r>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苏木乡镇派驻执法人员，开展骑马旅游产品专项检查</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，对存在不正当竞争、欺客宰客、不合理回扣、降低服务质量等行为的，按相关法律法规予以骑马旅游经营者没收违法所得、罚款、停业整顿等处罚。情节严重的，依法予以取缔。</w:t>
      </w:r>
    </w:p>
    <w:p w14:paraId="76769041">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私自经营骑马旅游产品的，由</w:t>
      </w: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苏木乡镇政府会同文旅体、</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市场监管、自然资源、林草</w:t>
      </w: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等部门，依据各自职责依法予以取缔并作出相应处罚。</w:t>
      </w:r>
    </w:p>
    <w:p w14:paraId="49F54673">
      <w:pPr>
        <w:keepNext w:val="0"/>
        <w:keepLines w:val="0"/>
        <w:pageBreakBefore w:val="0"/>
        <w:widowControl w:val="0"/>
        <w:numPr>
          <w:ilvl w:val="0"/>
          <w:numId w:val="0"/>
        </w:numPr>
        <w:shd w:val="clear" w:color="auto" w:fill="auto"/>
        <w:kinsoku w:val="0"/>
        <w:wordWrap/>
        <w:overflowPunct/>
        <w:topLinePunct w:val="0"/>
        <w:autoSpaceDE w:val="0"/>
        <w:autoSpaceDN w:val="0"/>
        <w:bidi w:val="0"/>
        <w:adjustRightInd w:val="0"/>
        <w:snapToGrid w:val="0"/>
        <w:spacing w:line="586" w:lineRule="exact"/>
        <w:ind w:right="0" w:rightChars="0" w:firstLine="640" w:firstLineChars="200"/>
        <w:jc w:val="both"/>
        <w:textAlignment w:val="baseline"/>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 xml:space="preserve">第三十条  </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本办法涉及的</w:t>
      </w:r>
      <w:r>
        <w:rPr>
          <w:rFonts w:hint="eastAsia" w:ascii="仿宋_GB2312" w:hAnsi="仿宋_GB2312" w:eastAsia="仿宋_GB2312" w:cs="仿宋_GB2312"/>
          <w:b w:val="0"/>
          <w:bCs w:val="0"/>
          <w:color w:val="0D0D0D" w:themeColor="text1" w:themeTint="F2"/>
          <w:sz w:val="32"/>
          <w:szCs w:val="32"/>
          <w:u w:val="none"/>
          <w:lang w:eastAsia="zh-CN"/>
          <w14:textFill>
            <w14:solidFill>
              <w14:schemeClr w14:val="tx1">
                <w14:lumMod w14:val="95000"/>
                <w14:lumOff w14:val="5000"/>
              </w14:schemeClr>
            </w14:solidFill>
          </w14:textFill>
        </w:rPr>
        <w:t>各部门地区职能职责：</w:t>
      </w:r>
    </w:p>
    <w:p w14:paraId="371EEEBC">
      <w:pPr>
        <w:keepNext w:val="0"/>
        <w:keepLines w:val="0"/>
        <w:pageBreakBefore w:val="0"/>
        <w:widowControl w:val="0"/>
        <w:numPr>
          <w:ilvl w:val="0"/>
          <w:numId w:val="0"/>
        </w:numPr>
        <w:shd w:val="clear" w:color="auto" w:fill="auto"/>
        <w:kinsoku w:val="0"/>
        <w:wordWrap/>
        <w:overflowPunct/>
        <w:topLinePunct w:val="0"/>
        <w:autoSpaceDE w:val="0"/>
        <w:autoSpaceDN w:val="0"/>
        <w:bidi w:val="0"/>
        <w:adjustRightInd w:val="0"/>
        <w:snapToGrid w:val="0"/>
        <w:spacing w:line="586" w:lineRule="exact"/>
        <w:ind w:right="0" w:rightChars="0" w:firstLine="640"/>
        <w:jc w:val="both"/>
        <w:textAlignment w:val="baseline"/>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u w:val="none"/>
          <w:lang w:val="en-US" w:eastAsia="zh-CN"/>
          <w14:textFill>
            <w14:solidFill>
              <w14:schemeClr w14:val="tx1">
                <w14:lumMod w14:val="95000"/>
                <w14:lumOff w14:val="5000"/>
              </w14:schemeClr>
            </w14:solidFill>
          </w14:textFill>
        </w:rPr>
        <w:t>苏木乡镇政府：</w:t>
      </w: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负责</w:t>
      </w: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对骑乘场所进行规划、骑乘线路进行设计；</w:t>
      </w: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受理经营申请，</w:t>
      </w:r>
      <w:r>
        <w:rPr>
          <w:rFonts w:hint="eastAsia" w:ascii="仿宋_GB2312" w:hAnsi="仿宋_GB2312" w:eastAsia="仿宋_GB2312" w:cs="仿宋_GB2312"/>
          <w:color w:val="0D0D0D" w:themeColor="text1" w:themeTint="F2"/>
          <w:kern w:val="0"/>
          <w:sz w:val="32"/>
          <w:szCs w:val="32"/>
          <w:u w:val="none"/>
          <w:lang w:val="en-US" w:eastAsia="zh-CN" w:bidi="ar-SA"/>
          <w14:textFill>
            <w14:solidFill>
              <w14:schemeClr w14:val="tx1">
                <w14:lumMod w14:val="95000"/>
                <w14:lumOff w14:val="5000"/>
              </w14:schemeClr>
            </w14:solidFill>
          </w14:textFill>
        </w:rPr>
        <w:t>对</w:t>
      </w:r>
      <w:r>
        <w:rPr>
          <w:rFonts w:hint="eastAsia" w:ascii="仿宋_GB2312" w:hAnsi="仿宋_GB2312" w:eastAsia="仿宋_GB2312" w:cs="仿宋_GB2312"/>
          <w:i w:val="0"/>
          <w:iCs w:val="0"/>
          <w:color w:val="0D0D0D" w:themeColor="text1" w:themeTint="F2"/>
          <w:sz w:val="32"/>
          <w:szCs w:val="32"/>
          <w:u w:val="none"/>
          <w:lang w:val="en-US" w:eastAsia="zh-CN"/>
          <w14:textFill>
            <w14:solidFill>
              <w14:schemeClr w14:val="tx1">
                <w14:lumMod w14:val="95000"/>
                <w14:lumOff w14:val="5000"/>
              </w14:schemeClr>
            </w14:solidFill>
          </w14:textFill>
        </w:rPr>
        <w:t>经营场地实地查看，出具初审意见；开展日常巡查监管，对</w:t>
      </w: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私自经营行为进行处理</w:t>
      </w:r>
      <w:r>
        <w:rPr>
          <w:rFonts w:hint="eastAsia" w:ascii="仿宋_GB2312" w:hAnsi="仿宋_GB2312" w:eastAsia="仿宋_GB2312" w:cs="仿宋_GB2312"/>
          <w:i w:val="0"/>
          <w:iCs w:val="0"/>
          <w:color w:val="0D0D0D" w:themeColor="text1" w:themeTint="F2"/>
          <w:sz w:val="32"/>
          <w:szCs w:val="32"/>
          <w:u w:val="none"/>
          <w:lang w:val="en-US" w:eastAsia="zh-CN"/>
          <w14:textFill>
            <w14:solidFill>
              <w14:schemeClr w14:val="tx1">
                <w14:lumMod w14:val="95000"/>
                <w14:lumOff w14:val="5000"/>
              </w14:schemeClr>
            </w14:solidFill>
          </w14:textFill>
        </w:rPr>
        <w:t>；每年组织对从事旅游经营活动的马匹进行采样工作。</w:t>
      </w:r>
    </w:p>
    <w:p w14:paraId="238751A8">
      <w:pPr>
        <w:keepNext w:val="0"/>
        <w:keepLines w:val="0"/>
        <w:pageBreakBefore w:val="0"/>
        <w:widowControl w:val="0"/>
        <w:numPr>
          <w:ilvl w:val="0"/>
          <w:numId w:val="0"/>
        </w:numPr>
        <w:shd w:val="clear" w:color="auto" w:fill="auto"/>
        <w:kinsoku w:val="0"/>
        <w:wordWrap/>
        <w:overflowPunct/>
        <w:topLinePunct w:val="0"/>
        <w:autoSpaceDE w:val="0"/>
        <w:autoSpaceDN w:val="0"/>
        <w:bidi w:val="0"/>
        <w:adjustRightInd w:val="0"/>
        <w:snapToGrid w:val="0"/>
        <w:spacing w:line="586" w:lineRule="exact"/>
        <w:ind w:right="0" w:rightChars="0" w:firstLine="640"/>
        <w:jc w:val="both"/>
        <w:textAlignment w:val="baseline"/>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u w:val="none"/>
          <w:lang w:val="en-US" w:eastAsia="zh-CN"/>
          <w14:textFill>
            <w14:solidFill>
              <w14:schemeClr w14:val="tx1">
                <w14:lumMod w14:val="95000"/>
                <w14:lumOff w14:val="5000"/>
              </w14:schemeClr>
            </w14:solidFill>
          </w14:textFill>
        </w:rPr>
        <w:t>嘎查村：</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详细调查摸底本嘎查村骑马旅游产品经营者情况，组织各经营户选举产生网格化小组，探索村民自治、自我管理运营方式。</w:t>
      </w:r>
    </w:p>
    <w:p w14:paraId="4A937BDE">
      <w:pPr>
        <w:keepNext w:val="0"/>
        <w:keepLines w:val="0"/>
        <w:pageBreakBefore w:val="0"/>
        <w:widowControl/>
        <w:suppressLineNumbers w:val="0"/>
        <w:wordWrap/>
        <w:overflowPunct/>
        <w:topLinePunct w:val="0"/>
        <w:bidi w:val="0"/>
        <w:spacing w:line="586" w:lineRule="exact"/>
        <w:ind w:firstLine="643" w:firstLineChars="200"/>
        <w:jc w:val="left"/>
        <w:rPr>
          <w:rFonts w:hint="eastAsia" w:ascii="仿宋_GB2312" w:hAnsi="仿宋_GB2312" w:eastAsia="仿宋_GB2312" w:cs="仿宋_GB2312"/>
          <w:b/>
          <w:bCs/>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u w:val="none"/>
          <w:lang w:val="en-US" w:eastAsia="zh-CN"/>
          <w14:textFill>
            <w14:solidFill>
              <w14:schemeClr w14:val="tx1">
                <w14:lumMod w14:val="95000"/>
                <w14:lumOff w14:val="5000"/>
              </w14:schemeClr>
            </w14:solidFill>
          </w14:textFill>
        </w:rPr>
        <w:t>文旅体部门：</w:t>
      </w: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负责</w:t>
      </w:r>
      <w:r>
        <w:rPr>
          <w:rFonts w:ascii="仿宋_GB2312" w:hAnsi="宋体" w:eastAsia="仿宋_GB2312" w:cs="仿宋_GB2312"/>
          <w:color w:val="0D0D0D" w:themeColor="text1" w:themeTint="F2"/>
          <w:kern w:val="0"/>
          <w:sz w:val="31"/>
          <w:szCs w:val="31"/>
          <w:u w:val="none"/>
          <w:lang w:val="en-US" w:eastAsia="zh-CN"/>
          <w14:textFill>
            <w14:solidFill>
              <w14:schemeClr w14:val="tx1">
                <w14:lumMod w14:val="95000"/>
                <w14:lumOff w14:val="5000"/>
              </w14:schemeClr>
            </w14:solidFill>
          </w14:textFill>
        </w:rPr>
        <w:t>做好</w:t>
      </w: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骑马旅游产品</w:t>
      </w:r>
      <w:r>
        <w:rPr>
          <w:rFonts w:ascii="仿宋_GB2312" w:hAnsi="宋体" w:eastAsia="仿宋_GB2312" w:cs="仿宋_GB2312"/>
          <w:color w:val="0D0D0D" w:themeColor="text1" w:themeTint="F2"/>
          <w:kern w:val="0"/>
          <w:sz w:val="31"/>
          <w:szCs w:val="31"/>
          <w:u w:val="none"/>
          <w:lang w:val="en-US" w:eastAsia="zh-CN"/>
          <w14:textFill>
            <w14:solidFill>
              <w14:schemeClr w14:val="tx1">
                <w14:lumMod w14:val="95000"/>
                <w14:lumOff w14:val="5000"/>
              </w14:schemeClr>
            </w14:solidFill>
          </w14:textFill>
        </w:rPr>
        <w:t>运营前多部</w:t>
      </w:r>
      <w:r>
        <w:rPr>
          <w:rFonts w:hint="eastAsia" w:ascii="仿宋_GB2312" w:hAnsi="宋体" w:eastAsia="仿宋_GB2312" w:cs="仿宋_GB2312"/>
          <w:color w:val="0D0D0D" w:themeColor="text1" w:themeTint="F2"/>
          <w:kern w:val="0"/>
          <w:sz w:val="31"/>
          <w:szCs w:val="31"/>
          <w:u w:val="none"/>
          <w:lang w:val="en-US" w:eastAsia="zh-CN"/>
          <w14:textFill>
            <w14:solidFill>
              <w14:schemeClr w14:val="tx1">
                <w14:lumMod w14:val="95000"/>
                <w14:lumOff w14:val="5000"/>
              </w14:schemeClr>
            </w14:solidFill>
          </w14:textFill>
        </w:rPr>
        <w:t>门联合安全验收；</w:t>
      </w: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定期检查用于骑马旅游的设施设备、安全防护装备是否符合安全标准，经营单位安全制度是否落实到位；提供旅游服务方面培训指导。</w:t>
      </w:r>
    </w:p>
    <w:p w14:paraId="5D07C728">
      <w:pPr>
        <w:pStyle w:val="2"/>
        <w:keepNext w:val="0"/>
        <w:keepLines w:val="0"/>
        <w:pageBreakBefore w:val="0"/>
        <w:numPr>
          <w:ilvl w:val="0"/>
          <w:numId w:val="0"/>
        </w:numPr>
        <w:wordWrap/>
        <w:overflowPunct/>
        <w:topLinePunct w:val="0"/>
        <w:bidi w:val="0"/>
        <w:spacing w:line="586" w:lineRule="exact"/>
        <w:ind w:firstLine="643" w:firstLineChars="200"/>
        <w:rPr>
          <w:rFonts w:hint="eastAsia" w:ascii="仿宋_GB2312" w:hAnsi="仿宋_GB2312" w:eastAsia="仿宋_GB2312" w:cs="仿宋_GB2312"/>
          <w:b/>
          <w:bCs/>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u w:val="none"/>
          <w:lang w:val="en-US" w:eastAsia="zh-CN"/>
          <w14:textFill>
            <w14:solidFill>
              <w14:schemeClr w14:val="tx1">
                <w14:lumMod w14:val="95000"/>
                <w14:lumOff w14:val="5000"/>
              </w14:schemeClr>
            </w14:solidFill>
          </w14:textFill>
        </w:rPr>
        <w:t>林草部门：</w:t>
      </w:r>
      <w:r>
        <w:rPr>
          <w:rFonts w:hint="eastAsia" w:ascii="仿宋_GB2312" w:hAnsi="仿宋_GB2312" w:eastAsia="仿宋_GB2312" w:cs="仿宋_GB2312"/>
          <w:b w:val="0"/>
          <w:bCs w:val="0"/>
          <w:color w:val="0D0D0D" w:themeColor="text1" w:themeTint="F2"/>
          <w:spacing w:val="1"/>
          <w:sz w:val="32"/>
          <w:szCs w:val="32"/>
          <w:u w:val="none"/>
          <w:lang w:val="en-US" w:eastAsia="zh-CN"/>
          <w14:textFill>
            <w14:solidFill>
              <w14:schemeClr w14:val="tx1">
                <w14:lumMod w14:val="95000"/>
                <w14:lumOff w14:val="5000"/>
              </w14:schemeClr>
            </w14:solidFill>
          </w14:textFill>
        </w:rPr>
        <w:t>骑马旅游产品经营者在草原、林地上开展经营性旅游活动的，经属地政府同意后，依法依规到林草部门办理相关手续。</w:t>
      </w:r>
    </w:p>
    <w:p w14:paraId="7A9FA5DC">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586" w:lineRule="exact"/>
        <w:ind w:firstLine="643" w:firstLineChars="200"/>
        <w:jc w:val="both"/>
        <w:textAlignment w:val="auto"/>
        <w:rPr>
          <w:rFonts w:hint="eastAsia" w:ascii="仿宋_GB2312" w:hAnsi="仿宋_GB2312" w:eastAsia="仿宋_GB2312" w:cs="仿宋_GB2312"/>
          <w:b/>
          <w:bCs/>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u w:val="none"/>
          <w:lang w:val="en-US" w:eastAsia="zh-CN"/>
          <w14:textFill>
            <w14:solidFill>
              <w14:schemeClr w14:val="tx1">
                <w14:lumMod w14:val="95000"/>
                <w14:lumOff w14:val="5000"/>
              </w14:schemeClr>
            </w14:solidFill>
          </w14:textFill>
        </w:rPr>
        <w:t>自然资源部门：</w:t>
      </w:r>
      <w:r>
        <w:rPr>
          <w:rFonts w:hint="eastAsia" w:ascii="仿宋_GB2312" w:hAnsi="仿宋_GB2312" w:eastAsia="仿宋_GB2312" w:cs="仿宋_GB2312"/>
          <w:i w:val="0"/>
          <w:iCs w:val="0"/>
          <w:color w:val="0D0D0D" w:themeColor="text1" w:themeTint="F2"/>
          <w:sz w:val="32"/>
          <w:szCs w:val="32"/>
          <w:u w:val="none"/>
          <w:lang w:val="en-US" w:eastAsia="zh-CN"/>
          <w14:textFill>
            <w14:solidFill>
              <w14:schemeClr w14:val="tx1">
                <w14:lumMod w14:val="95000"/>
                <w14:lumOff w14:val="5000"/>
              </w14:schemeClr>
            </w14:solidFill>
          </w14:textFill>
        </w:rPr>
        <w:t>负责在</w:t>
      </w:r>
      <w:r>
        <w:rPr>
          <w:rFonts w:hint="eastAsia" w:ascii="仿宋_GB2312" w:hAnsi="仿宋_GB2312" w:eastAsia="仿宋_GB2312" w:cs="仿宋_GB2312"/>
          <w:b w:val="0"/>
          <w:bCs w:val="0"/>
          <w:i w:val="0"/>
          <w:iCs w:val="0"/>
          <w:color w:val="0D0D0D" w:themeColor="text1" w:themeTint="F2"/>
          <w:sz w:val="32"/>
          <w:szCs w:val="32"/>
          <w:u w:val="none"/>
          <w:lang w:val="en-US" w:eastAsia="zh-CN"/>
          <w14:textFill>
            <w14:solidFill>
              <w14:schemeClr w14:val="tx1">
                <w14:lumMod w14:val="95000"/>
                <w14:lumOff w14:val="5000"/>
              </w14:schemeClr>
            </w14:solidFill>
          </w14:textFill>
        </w:rPr>
        <w:t>苏木乡镇提出初审意见后，</w:t>
      </w:r>
      <w:r>
        <w:rPr>
          <w:rFonts w:hint="eastAsia" w:ascii="仿宋_GB2312" w:hAnsi="仿宋_GB2312" w:eastAsia="仿宋_GB2312" w:cs="仿宋_GB2312"/>
          <w:i w:val="0"/>
          <w:iCs w:val="0"/>
          <w:color w:val="0D0D0D" w:themeColor="text1" w:themeTint="F2"/>
          <w:sz w:val="32"/>
          <w:szCs w:val="32"/>
          <w:u w:val="none"/>
          <w:lang w:val="en-US" w:eastAsia="zh-CN"/>
          <w14:textFill>
            <w14:solidFill>
              <w14:schemeClr w14:val="tx1">
                <w14:lumMod w14:val="95000"/>
                <w14:lumOff w14:val="5000"/>
              </w14:schemeClr>
            </w14:solidFill>
          </w14:textFill>
        </w:rPr>
        <w:t>对骑马旅游骑乘场所是否占用生态保护红线、耕地和永久基本农田保护线进行复核。</w:t>
      </w:r>
    </w:p>
    <w:p w14:paraId="4D7E2497">
      <w:pPr>
        <w:keepNext w:val="0"/>
        <w:keepLines w:val="0"/>
        <w:pageBreakBefore w:val="0"/>
        <w:widowControl w:val="0"/>
        <w:numPr>
          <w:ilvl w:val="0"/>
          <w:numId w:val="0"/>
        </w:numPr>
        <w:shd w:val="clear" w:color="auto" w:fill="auto"/>
        <w:kinsoku w:val="0"/>
        <w:wordWrap/>
        <w:overflowPunct/>
        <w:topLinePunct w:val="0"/>
        <w:autoSpaceDE w:val="0"/>
        <w:autoSpaceDN w:val="0"/>
        <w:bidi w:val="0"/>
        <w:adjustRightInd w:val="0"/>
        <w:snapToGrid w:val="0"/>
        <w:spacing w:line="586" w:lineRule="exact"/>
        <w:ind w:right="0" w:rightChars="0" w:firstLine="640"/>
        <w:jc w:val="both"/>
        <w:textAlignment w:val="baseline"/>
        <w:rPr>
          <w:rFonts w:hint="eastAsia" w:ascii="仿宋_GB2312" w:hAnsi="仿宋_GB2312" w:eastAsia="仿宋_GB2312" w:cs="仿宋_GB2312"/>
          <w:b/>
          <w:bCs/>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u w:val="none"/>
          <w:lang w:val="en-US" w:eastAsia="zh-CN"/>
          <w14:textFill>
            <w14:solidFill>
              <w14:schemeClr w14:val="tx1">
                <w14:lumMod w14:val="95000"/>
                <w14:lumOff w14:val="5000"/>
              </w14:schemeClr>
            </w14:solidFill>
          </w14:textFill>
        </w:rPr>
        <w:t>生态环境部门：</w:t>
      </w: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负责对骑马旅游活动区域的生态系统进行长期监测，监督经营单位对马匹粪便、废水等进行及时、妥善处理。</w:t>
      </w:r>
    </w:p>
    <w:p w14:paraId="651FDFAB">
      <w:pPr>
        <w:keepNext w:val="0"/>
        <w:keepLines w:val="0"/>
        <w:pageBreakBefore w:val="0"/>
        <w:widowControl w:val="0"/>
        <w:numPr>
          <w:ilvl w:val="0"/>
          <w:numId w:val="0"/>
        </w:numPr>
        <w:shd w:val="clear" w:color="auto" w:fill="auto"/>
        <w:kinsoku w:val="0"/>
        <w:wordWrap/>
        <w:overflowPunct/>
        <w:topLinePunct w:val="0"/>
        <w:autoSpaceDE w:val="0"/>
        <w:autoSpaceDN w:val="0"/>
        <w:bidi w:val="0"/>
        <w:adjustRightInd w:val="0"/>
        <w:snapToGrid w:val="0"/>
        <w:spacing w:line="586" w:lineRule="exact"/>
        <w:ind w:right="0" w:rightChars="0" w:firstLine="640"/>
        <w:jc w:val="both"/>
        <w:textAlignment w:val="baseline"/>
        <w:rPr>
          <w:rFonts w:hint="eastAsia" w:ascii="仿宋_GB2312" w:hAnsi="仿宋_GB2312" w:eastAsia="仿宋_GB2312" w:cs="仿宋_GB2312"/>
          <w:i w:val="0"/>
          <w:iCs w:val="0"/>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u w:val="none"/>
          <w:lang w:val="en-US" w:eastAsia="zh-CN"/>
          <w14:textFill>
            <w14:solidFill>
              <w14:schemeClr w14:val="tx1">
                <w14:lumMod w14:val="95000"/>
                <w14:lumOff w14:val="5000"/>
              </w14:schemeClr>
            </w14:solidFill>
          </w14:textFill>
        </w:rPr>
        <w:t>市场监管部门：</w:t>
      </w:r>
      <w:r>
        <w:rPr>
          <w:rFonts w:hint="eastAsia" w:ascii="仿宋_GB2312" w:hAnsi="仿宋_GB2312" w:eastAsia="仿宋_GB2312" w:cs="仿宋_GB2312"/>
          <w:b w:val="0"/>
          <w:bCs w:val="0"/>
          <w:i w:val="0"/>
          <w:iCs w:val="0"/>
          <w:color w:val="0D0D0D" w:themeColor="text1" w:themeTint="F2"/>
          <w:sz w:val="32"/>
          <w:szCs w:val="32"/>
          <w:u w:val="none"/>
          <w:lang w:val="en-US" w:eastAsia="zh-CN"/>
          <w14:textFill>
            <w14:solidFill>
              <w14:schemeClr w14:val="tx1">
                <w14:lumMod w14:val="95000"/>
                <w14:lumOff w14:val="5000"/>
              </w14:schemeClr>
            </w14:solidFill>
          </w14:textFill>
        </w:rPr>
        <w:t>负责</w:t>
      </w:r>
      <w:r>
        <w:rPr>
          <w:rFonts w:hint="eastAsia" w:ascii="仿宋_GB2312" w:hAnsi="仿宋_GB2312" w:eastAsia="仿宋_GB2312" w:cs="仿宋_GB2312"/>
          <w:i w:val="0"/>
          <w:iCs w:val="0"/>
          <w:color w:val="0D0D0D" w:themeColor="text1" w:themeTint="F2"/>
          <w:sz w:val="32"/>
          <w:szCs w:val="32"/>
          <w:u w:val="none"/>
          <w:lang w:val="en-US" w:eastAsia="zh-CN"/>
          <w14:textFill>
            <w14:solidFill>
              <w14:schemeClr w14:val="tx1">
                <w14:lumMod w14:val="95000"/>
                <w14:lumOff w14:val="5000"/>
              </w14:schemeClr>
            </w14:solidFill>
          </w14:textFill>
        </w:rPr>
        <w:t>为</w:t>
      </w:r>
      <w:r>
        <w:rPr>
          <w:rFonts w:hint="eastAsia" w:ascii="仿宋_GB2312" w:hAnsi="宋体" w:eastAsia="仿宋_GB2312" w:cs="仿宋_GB2312"/>
          <w:i w:val="0"/>
          <w:iCs w:val="0"/>
          <w:caps w:val="0"/>
          <w:color w:val="0D0D0D" w:themeColor="text1" w:themeTint="F2"/>
          <w:spacing w:val="0"/>
          <w:sz w:val="31"/>
          <w:szCs w:val="31"/>
          <w:u w:val="none"/>
          <w:shd w:val="clear" w:color="auto" w:fill="FFFFFF"/>
          <w:lang w:val="en-US" w:eastAsia="zh-CN"/>
          <w14:textFill>
            <w14:solidFill>
              <w14:schemeClr w14:val="tx1">
                <w14:lumMod w14:val="95000"/>
                <w14:lumOff w14:val="5000"/>
              </w14:schemeClr>
            </w14:solidFill>
          </w14:textFill>
        </w:rPr>
        <w:t>骑马旅游产品经营者</w:t>
      </w:r>
      <w:r>
        <w:rPr>
          <w:rFonts w:hint="eastAsia" w:ascii="仿宋_GB2312" w:hAnsi="仿宋_GB2312" w:eastAsia="仿宋_GB2312" w:cs="仿宋_GB2312"/>
          <w:i w:val="0"/>
          <w:iCs w:val="0"/>
          <w:color w:val="0D0D0D" w:themeColor="text1" w:themeTint="F2"/>
          <w:sz w:val="32"/>
          <w:szCs w:val="32"/>
          <w:u w:val="none"/>
          <w:lang w:val="en-US" w:eastAsia="zh-CN"/>
          <w14:textFill>
            <w14:solidFill>
              <w14:schemeClr w14:val="tx1">
                <w14:lumMod w14:val="95000"/>
                <w14:lumOff w14:val="5000"/>
              </w14:schemeClr>
            </w14:solidFill>
          </w14:textFill>
        </w:rPr>
        <w:t>办理营业执照；指导骑马旅游产品经营者根据</w:t>
      </w: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市场导向定价，收费价格公示公开，指导骑马旅游经营者建立消费维权服务站，同时</w:t>
      </w:r>
      <w:r>
        <w:rPr>
          <w:rFonts w:hint="eastAsia" w:ascii="仿宋_GB2312" w:hAnsi="仿宋_GB2312" w:eastAsia="仿宋_GB2312" w:cs="仿宋_GB2312"/>
          <w:i w:val="0"/>
          <w:iCs w:val="0"/>
          <w:color w:val="0D0D0D" w:themeColor="text1" w:themeTint="F2"/>
          <w:sz w:val="32"/>
          <w:szCs w:val="32"/>
          <w:u w:val="none"/>
          <w:lang w:val="en-US" w:eastAsia="zh-CN"/>
          <w14:textFill>
            <w14:solidFill>
              <w14:schemeClr w14:val="tx1">
                <w14:lumMod w14:val="95000"/>
                <w14:lumOff w14:val="5000"/>
              </w14:schemeClr>
            </w14:solidFill>
          </w14:textFill>
        </w:rPr>
        <w:t>对骑马旅游产品</w:t>
      </w:r>
      <w:r>
        <w:rPr>
          <w:rFonts w:ascii="仿宋_GB2312" w:hAnsi="宋体" w:eastAsia="仿宋_GB2312" w:cs="仿宋_GB2312"/>
          <w:i w:val="0"/>
          <w:iCs w:val="0"/>
          <w:caps w:val="0"/>
          <w:color w:val="0D0D0D" w:themeColor="text1" w:themeTint="F2"/>
          <w:spacing w:val="0"/>
          <w:sz w:val="31"/>
          <w:szCs w:val="31"/>
          <w:u w:val="none"/>
          <w:shd w:val="clear" w:color="auto" w:fill="FFFFFF"/>
          <w14:textFill>
            <w14:solidFill>
              <w14:schemeClr w14:val="tx1">
                <w14:lumMod w14:val="95000"/>
                <w14:lumOff w14:val="5000"/>
              </w14:schemeClr>
            </w14:solidFill>
          </w14:textFill>
        </w:rPr>
        <w:t>价格收费</w:t>
      </w:r>
      <w:r>
        <w:rPr>
          <w:rFonts w:hint="eastAsia" w:ascii="仿宋_GB2312" w:eastAsia="仿宋_GB2312" w:cs="仿宋_GB2312"/>
          <w:i w:val="0"/>
          <w:iCs w:val="0"/>
          <w:caps w:val="0"/>
          <w:color w:val="0D0D0D" w:themeColor="text1" w:themeTint="F2"/>
          <w:spacing w:val="0"/>
          <w:sz w:val="31"/>
          <w:szCs w:val="31"/>
          <w:u w:val="none"/>
          <w:shd w:val="clear" w:color="auto" w:fill="FFFFFF"/>
          <w:lang w:val="en-US" w:eastAsia="zh-CN"/>
          <w14:textFill>
            <w14:solidFill>
              <w14:schemeClr w14:val="tx1">
                <w14:lumMod w14:val="95000"/>
                <w14:lumOff w14:val="5000"/>
              </w14:schemeClr>
            </w14:solidFill>
          </w14:textFill>
        </w:rPr>
        <w:t>进行</w:t>
      </w:r>
      <w:r>
        <w:rPr>
          <w:rFonts w:ascii="仿宋_GB2312" w:hAnsi="宋体" w:eastAsia="仿宋_GB2312" w:cs="仿宋_GB2312"/>
          <w:i w:val="0"/>
          <w:iCs w:val="0"/>
          <w:caps w:val="0"/>
          <w:color w:val="0D0D0D" w:themeColor="text1" w:themeTint="F2"/>
          <w:spacing w:val="0"/>
          <w:sz w:val="31"/>
          <w:szCs w:val="31"/>
          <w:u w:val="none"/>
          <w:shd w:val="clear" w:color="auto" w:fill="FFFFFF"/>
          <w14:textFill>
            <w14:solidFill>
              <w14:schemeClr w14:val="tx1">
                <w14:lumMod w14:val="95000"/>
                <w14:lumOff w14:val="5000"/>
              </w14:schemeClr>
            </w14:solidFill>
          </w14:textFill>
        </w:rPr>
        <w:t>监督检查</w:t>
      </w:r>
      <w:r>
        <w:rPr>
          <w:rFonts w:hint="eastAsia" w:ascii="仿宋_GB2312" w:hAnsi="仿宋_GB2312" w:eastAsia="仿宋_GB2312" w:cs="仿宋_GB2312"/>
          <w:i w:val="0"/>
          <w:iCs w:val="0"/>
          <w:color w:val="0D0D0D" w:themeColor="text1" w:themeTint="F2"/>
          <w:sz w:val="32"/>
          <w:szCs w:val="32"/>
          <w:u w:val="none"/>
          <w:lang w:val="en-US" w:eastAsia="zh-CN"/>
          <w14:textFill>
            <w14:solidFill>
              <w14:schemeClr w14:val="tx1">
                <w14:lumMod w14:val="95000"/>
                <w14:lumOff w14:val="5000"/>
              </w14:schemeClr>
            </w14:solidFill>
          </w14:textFill>
        </w:rPr>
        <w:t>。</w:t>
      </w:r>
    </w:p>
    <w:p w14:paraId="4A74EE9F">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586" w:lineRule="exact"/>
        <w:ind w:firstLine="643" w:firstLineChars="200"/>
        <w:jc w:val="both"/>
        <w:textAlignment w:val="auto"/>
        <w:rPr>
          <w:rFonts w:hint="eastAsia" w:ascii="仿宋_GB2312" w:hAnsi="仿宋_GB2312" w:eastAsia="仿宋_GB2312" w:cs="仿宋_GB2312"/>
          <w:b w:val="0"/>
          <w:bCs w:val="0"/>
          <w:i w:val="0"/>
          <w:iCs w:val="0"/>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bCs/>
          <w:i w:val="0"/>
          <w:iCs w:val="0"/>
          <w:color w:val="0D0D0D" w:themeColor="text1" w:themeTint="F2"/>
          <w:kern w:val="0"/>
          <w:sz w:val="32"/>
          <w:szCs w:val="32"/>
          <w:u w:val="none"/>
          <w:lang w:val="en-US" w:eastAsia="zh-CN" w:bidi="ar-SA"/>
          <w14:textFill>
            <w14:solidFill>
              <w14:schemeClr w14:val="tx1">
                <w14:lumMod w14:val="95000"/>
                <w14:lumOff w14:val="5000"/>
              </w14:schemeClr>
            </w14:solidFill>
          </w14:textFill>
        </w:rPr>
        <w:t>交通运输部门：</w:t>
      </w:r>
      <w:r>
        <w:rPr>
          <w:rFonts w:hint="eastAsia" w:ascii="仿宋_GB2312" w:hAnsi="仿宋_GB2312" w:eastAsia="仿宋_GB2312" w:cs="仿宋_GB2312"/>
          <w:b w:val="0"/>
          <w:bCs w:val="0"/>
          <w:i w:val="0"/>
          <w:iCs w:val="0"/>
          <w:color w:val="0D0D0D" w:themeColor="text1" w:themeTint="F2"/>
          <w:kern w:val="0"/>
          <w:sz w:val="32"/>
          <w:szCs w:val="32"/>
          <w:u w:val="none"/>
          <w:lang w:val="en-US" w:eastAsia="zh-CN" w:bidi="ar-SA"/>
          <w14:textFill>
            <w14:solidFill>
              <w14:schemeClr w14:val="tx1">
                <w14:lumMod w14:val="95000"/>
                <w14:lumOff w14:val="5000"/>
              </w14:schemeClr>
            </w14:solidFill>
          </w14:textFill>
        </w:rPr>
        <w:t>负责检查是否存在利用公共道路或路旁公共资源（如停车区域、观景平台等）开展骑马旅游产品经营行为，查处影响道路交通安全和正常通行秩序等行为。</w:t>
      </w:r>
    </w:p>
    <w:p w14:paraId="6D531D60">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586" w:lineRule="exact"/>
        <w:ind w:firstLine="643" w:firstLineChars="200"/>
        <w:jc w:val="both"/>
        <w:textAlignment w:val="auto"/>
        <w:rPr>
          <w:rFonts w:hint="eastAsia" w:ascii="仿宋_GB2312" w:hAnsi="仿宋_GB2312" w:eastAsia="仿宋_GB2312" w:cs="仿宋_GB2312"/>
          <w:i w:val="0"/>
          <w:iCs w:val="0"/>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bCs/>
          <w:i w:val="0"/>
          <w:iCs w:val="0"/>
          <w:color w:val="0D0D0D" w:themeColor="text1" w:themeTint="F2"/>
          <w:sz w:val="32"/>
          <w:szCs w:val="32"/>
          <w:u w:val="none"/>
          <w:lang w:val="en-US" w:eastAsia="zh-CN"/>
          <w14:textFill>
            <w14:solidFill>
              <w14:schemeClr w14:val="tx1">
                <w14:lumMod w14:val="95000"/>
                <w14:lumOff w14:val="5000"/>
              </w14:schemeClr>
            </w14:solidFill>
          </w14:textFill>
        </w:rPr>
        <w:t>农牧部门：</w:t>
      </w:r>
      <w:r>
        <w:rPr>
          <w:rFonts w:hint="eastAsia" w:ascii="仿宋_GB2312" w:hAnsi="仿宋_GB2312" w:eastAsia="仿宋_GB2312" w:cs="仿宋_GB2312"/>
          <w:i w:val="0"/>
          <w:iCs w:val="0"/>
          <w:color w:val="0D0D0D" w:themeColor="text1" w:themeTint="F2"/>
          <w:sz w:val="32"/>
          <w:szCs w:val="32"/>
          <w:u w:val="none"/>
          <w:lang w:val="en-US" w:eastAsia="zh-CN"/>
          <w14:textFill>
            <w14:solidFill>
              <w14:schemeClr w14:val="tx1">
                <w14:lumMod w14:val="95000"/>
                <w14:lumOff w14:val="5000"/>
              </w14:schemeClr>
            </w14:solidFill>
          </w14:textFill>
        </w:rPr>
        <w:t>负责对从事旅游经营活动的马匹开展检疫工作</w:t>
      </w:r>
      <w:r>
        <w:rPr>
          <w:rFonts w:hint="eastAsia" w:ascii="仿宋_GB2312" w:hAnsi="仿宋_GB2312" w:eastAsia="仿宋_GB2312" w:cs="仿宋_GB2312"/>
          <w:i w:val="0"/>
          <w:iCs w:val="0"/>
          <w:color w:val="0D0D0D" w:themeColor="text1" w:themeTint="F2"/>
          <w:kern w:val="0"/>
          <w:sz w:val="32"/>
          <w:szCs w:val="32"/>
          <w:u w:val="none"/>
          <w:lang w:val="en-US" w:eastAsia="zh-CN" w:bidi="ar-SA"/>
          <w14:textFill>
            <w14:solidFill>
              <w14:schemeClr w14:val="tx1">
                <w14:lumMod w14:val="95000"/>
                <w14:lumOff w14:val="5000"/>
              </w14:schemeClr>
            </w14:solidFill>
          </w14:textFill>
        </w:rPr>
        <w:t>。</w:t>
      </w:r>
    </w:p>
    <w:p w14:paraId="15AF86FC">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586" w:lineRule="exact"/>
        <w:ind w:firstLine="643" w:firstLineChars="200"/>
        <w:jc w:val="both"/>
        <w:textAlignment w:val="auto"/>
        <w:rPr>
          <w:rFonts w:hint="eastAsia" w:ascii="仿宋_GB2312" w:hAnsi="仿宋_GB2312" w:eastAsia="仿宋_GB2312" w:cs="仿宋_GB2312"/>
          <w:b w:val="0"/>
          <w:bCs w:val="0"/>
          <w:i w:val="0"/>
          <w:iCs w:val="0"/>
          <w:color w:val="0D0D0D" w:themeColor="text1" w:themeTint="F2"/>
          <w:kern w:val="0"/>
          <w:sz w:val="32"/>
          <w:szCs w:val="32"/>
          <w:u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bCs/>
          <w:i w:val="0"/>
          <w:iCs w:val="0"/>
          <w:color w:val="0D0D0D" w:themeColor="text1" w:themeTint="F2"/>
          <w:kern w:val="0"/>
          <w:sz w:val="32"/>
          <w:szCs w:val="32"/>
          <w:u w:val="none"/>
          <w:lang w:val="en-US" w:eastAsia="zh-CN" w:bidi="ar-SA"/>
          <w14:textFill>
            <w14:solidFill>
              <w14:schemeClr w14:val="tx1">
                <w14:lumMod w14:val="95000"/>
                <w14:lumOff w14:val="5000"/>
              </w14:schemeClr>
            </w14:solidFill>
          </w14:textFill>
        </w:rPr>
        <w:t>卫健部门：</w:t>
      </w:r>
      <w:r>
        <w:rPr>
          <w:rFonts w:hint="eastAsia" w:ascii="仿宋_GB2312" w:hAnsi="仿宋_GB2312" w:eastAsia="仿宋_GB2312" w:cs="仿宋_GB2312"/>
          <w:b w:val="0"/>
          <w:bCs w:val="0"/>
          <w:i w:val="0"/>
          <w:iCs w:val="0"/>
          <w:color w:val="0D0D0D" w:themeColor="text1" w:themeTint="F2"/>
          <w:kern w:val="0"/>
          <w:sz w:val="32"/>
          <w:szCs w:val="32"/>
          <w:u w:val="none"/>
          <w:lang w:val="en-US" w:eastAsia="zh-CN" w:bidi="ar-SA"/>
          <w14:textFill>
            <w14:solidFill>
              <w14:schemeClr w14:val="tx1">
                <w14:lumMod w14:val="95000"/>
                <w14:lumOff w14:val="5000"/>
              </w14:schemeClr>
            </w14:solidFill>
          </w14:textFill>
        </w:rPr>
        <w:t>对骑马旅游场所环境卫生进行检查，饮用水卫生进行监管，医疗急救设施配备进行指导及必要急救知识进行培训。</w:t>
      </w:r>
    </w:p>
    <w:p w14:paraId="0A84BA89">
      <w:pPr>
        <w:keepNext w:val="0"/>
        <w:keepLines w:val="0"/>
        <w:pageBreakBefore w:val="0"/>
        <w:widowControl w:val="0"/>
        <w:numPr>
          <w:ilvl w:val="0"/>
          <w:numId w:val="0"/>
        </w:numPr>
        <w:shd w:val="clear" w:color="auto" w:fill="auto"/>
        <w:kinsoku w:val="0"/>
        <w:wordWrap/>
        <w:overflowPunct/>
        <w:topLinePunct w:val="0"/>
        <w:autoSpaceDE w:val="0"/>
        <w:autoSpaceDN w:val="0"/>
        <w:bidi w:val="0"/>
        <w:adjustRightInd w:val="0"/>
        <w:snapToGrid w:val="0"/>
        <w:spacing w:line="586" w:lineRule="exact"/>
        <w:ind w:right="0" w:rightChars="0" w:firstLine="640"/>
        <w:jc w:val="both"/>
        <w:textAlignment w:val="baseline"/>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32"/>
          <w:szCs w:val="32"/>
          <w:u w:val="none"/>
          <w:lang w:val="en-US" w:eastAsia="zh-CN"/>
          <w14:textFill>
            <w14:solidFill>
              <w14:schemeClr w14:val="tx1">
                <w14:lumMod w14:val="95000"/>
                <w14:lumOff w14:val="5000"/>
              </w14:schemeClr>
            </w14:solidFill>
          </w14:textFill>
        </w:rPr>
        <w:t>景区景点：</w:t>
      </w:r>
      <w:r>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t>应与在景区内提供骑马旅游服务经营者签订合同，制定统一规范制度进行管理。</w:t>
      </w:r>
    </w:p>
    <w:p w14:paraId="4F38AA9B">
      <w:pPr>
        <w:keepNext w:val="0"/>
        <w:keepLines w:val="0"/>
        <w:pageBreakBefore w:val="0"/>
        <w:widowControl w:val="0"/>
        <w:numPr>
          <w:ilvl w:val="0"/>
          <w:numId w:val="0"/>
        </w:numPr>
        <w:shd w:val="clear" w:color="auto" w:fill="auto"/>
        <w:kinsoku w:val="0"/>
        <w:wordWrap/>
        <w:overflowPunct/>
        <w:topLinePunct w:val="0"/>
        <w:autoSpaceDE w:val="0"/>
        <w:autoSpaceDN w:val="0"/>
        <w:bidi w:val="0"/>
        <w:adjustRightInd w:val="0"/>
        <w:snapToGrid w:val="0"/>
        <w:spacing w:line="586" w:lineRule="exact"/>
        <w:ind w:right="0" w:rightChars="0" w:firstLine="640"/>
        <w:jc w:val="both"/>
        <w:textAlignment w:val="baseline"/>
        <w:rPr>
          <w:rFonts w:hint="eastAsia" w:ascii="仿宋_GB2312" w:hAnsi="仿宋_GB2312" w:eastAsia="仿宋_GB2312" w:cs="仿宋_GB2312"/>
          <w:b w:val="0"/>
          <w:bCs w:val="0"/>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第三十一条</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 xml:space="preserve">  克什克腾旗骑马旅游产品服务管理部门工作人员滥用职权、玩忽职守、徇私舞弊或者未依照本办法履职尽责的，对负有责任的主管人员和直接责任人员依法依规处理。</w:t>
      </w:r>
    </w:p>
    <w:p w14:paraId="4EF9647C">
      <w:pPr>
        <w:pStyle w:val="6"/>
        <w:keepNext w:val="0"/>
        <w:keepLines w:val="0"/>
        <w:pageBreakBefore w:val="0"/>
        <w:widowControl w:val="0"/>
        <w:kinsoku/>
        <w:wordWrap/>
        <w:overflowPunct/>
        <w:topLinePunct/>
        <w:autoSpaceDE/>
        <w:autoSpaceDN/>
        <w:bidi w:val="0"/>
        <w:adjustRightInd/>
        <w:snapToGrid/>
        <w:spacing w:before="313" w:beforeLines="100" w:after="313" w:afterLines="100" w:line="586" w:lineRule="exact"/>
        <w:jc w:val="center"/>
        <w:textAlignment w:val="auto"/>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第十</w:t>
      </w:r>
      <w:r>
        <w:rPr>
          <w:rFonts w:hint="eastAsia" w:ascii="黑体" w:hAnsi="黑体" w:eastAsia="黑体" w:cs="黑体"/>
          <w:color w:val="0D0D0D" w:themeColor="text1" w:themeTint="F2"/>
          <w:sz w:val="32"/>
          <w:szCs w:val="32"/>
          <w:u w:val="none"/>
          <w:lang w:eastAsia="zh-CN"/>
          <w14:textFill>
            <w14:solidFill>
              <w14:schemeClr w14:val="tx1">
                <w14:lumMod w14:val="95000"/>
                <w14:lumOff w14:val="5000"/>
              </w14:schemeClr>
            </w14:solidFill>
          </w14:textFill>
        </w:rPr>
        <w:t>二</w:t>
      </w:r>
      <w:r>
        <w:rPr>
          <w:rFonts w:hint="eastAsia" w:ascii="黑体" w:hAnsi="黑体" w:eastAsia="黑体" w:cs="黑体"/>
          <w:color w:val="0D0D0D" w:themeColor="text1" w:themeTint="F2"/>
          <w:sz w:val="32"/>
          <w:szCs w:val="32"/>
          <w:u w:val="none"/>
          <w14:textFill>
            <w14:solidFill>
              <w14:schemeClr w14:val="tx1">
                <w14:lumMod w14:val="95000"/>
                <w14:lumOff w14:val="5000"/>
              </w14:schemeClr>
            </w14:solidFill>
          </w14:textFill>
        </w:rPr>
        <w:t>章</w:t>
      </w:r>
      <w:r>
        <w:rPr>
          <w:rFonts w:hint="eastAsia" w:ascii="黑体" w:hAnsi="黑体" w:eastAsia="黑体" w:cs="黑体"/>
          <w:color w:val="0D0D0D" w:themeColor="text1" w:themeTint="F2"/>
          <w:sz w:val="32"/>
          <w:szCs w:val="32"/>
          <w:highlight w:val="none"/>
          <w:u w:val="none"/>
          <w14:textFill>
            <w14:solidFill>
              <w14:schemeClr w14:val="tx1">
                <w14:lumMod w14:val="95000"/>
                <w14:lumOff w14:val="5000"/>
              </w14:schemeClr>
            </w14:solidFill>
          </w14:textFill>
        </w:rPr>
        <w:t xml:space="preserve">  附</w:t>
      </w:r>
      <w:r>
        <w:rPr>
          <w:rFonts w:hint="eastAsia" w:ascii="黑体" w:hAnsi="黑体" w:eastAsia="黑体" w:cs="黑体"/>
          <w:color w:val="0D0D0D" w:themeColor="text1" w:themeTint="F2"/>
          <w:sz w:val="32"/>
          <w:szCs w:val="32"/>
          <w:highlight w:val="none"/>
          <w:u w:val="none"/>
          <w:lang w:val="en-US" w:eastAsia="zh-CN"/>
          <w14:textFill>
            <w14:solidFill>
              <w14:schemeClr w14:val="tx1">
                <w14:lumMod w14:val="95000"/>
                <w14:lumOff w14:val="5000"/>
              </w14:schemeClr>
            </w14:solidFill>
          </w14:textFill>
        </w:rPr>
        <w:t xml:space="preserve">  </w:t>
      </w:r>
      <w:r>
        <w:rPr>
          <w:rFonts w:hint="eastAsia" w:ascii="黑体" w:hAnsi="黑体" w:eastAsia="黑体" w:cs="黑体"/>
          <w:color w:val="0D0D0D" w:themeColor="text1" w:themeTint="F2"/>
          <w:sz w:val="32"/>
          <w:szCs w:val="32"/>
          <w:highlight w:val="none"/>
          <w:u w:val="none"/>
          <w14:textFill>
            <w14:solidFill>
              <w14:schemeClr w14:val="tx1">
                <w14:lumMod w14:val="95000"/>
                <w14:lumOff w14:val="5000"/>
              </w14:schemeClr>
            </w14:solidFill>
          </w14:textFill>
        </w:rPr>
        <w:t xml:space="preserve">  则</w:t>
      </w:r>
    </w:p>
    <w:p w14:paraId="51851BF7">
      <w:pPr>
        <w:keepNext w:val="0"/>
        <w:keepLines w:val="0"/>
        <w:pageBreakBefore w:val="0"/>
        <w:widowControl w:val="0"/>
        <w:shd w:val="clear" w:color="auto" w:fill="auto"/>
        <w:wordWrap/>
        <w:overflowPunct/>
        <w:topLinePunct w:val="0"/>
        <w:bidi w:val="0"/>
        <w:spacing w:line="586" w:lineRule="exact"/>
        <w:ind w:firstLine="640" w:firstLineChars="200"/>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第三十二条</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32"/>
          <w:szCs w:val="32"/>
          <w:u w:val="none"/>
          <w:lang w:eastAsia="zh-CN"/>
          <w14:textFill>
            <w14:solidFill>
              <w14:schemeClr w14:val="tx1">
                <w14:lumMod w14:val="95000"/>
                <w14:lumOff w14:val="5000"/>
              </w14:schemeClr>
            </w14:solidFill>
          </w14:textFill>
        </w:rPr>
        <w:t>在克什克腾旗辖区内乘驼参照本办法执行。</w:t>
      </w:r>
    </w:p>
    <w:p w14:paraId="334EFE9D">
      <w:pPr>
        <w:keepNext w:val="0"/>
        <w:keepLines w:val="0"/>
        <w:pageBreakBefore w:val="0"/>
        <w:widowControl w:val="0"/>
        <w:shd w:val="clear" w:color="auto" w:fill="auto"/>
        <w:wordWrap/>
        <w:overflowPunct/>
        <w:topLinePunct w:val="0"/>
        <w:bidi w:val="0"/>
        <w:spacing w:line="586" w:lineRule="exact"/>
        <w:ind w:firstLine="640" w:firstLineChars="200"/>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第三十三条</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 xml:space="preserve">  各苏木乡镇政府结合本地实际，可根据本管理办法制定实施细则。</w:t>
      </w:r>
    </w:p>
    <w:p w14:paraId="6A3AB3E5">
      <w:pPr>
        <w:keepNext w:val="0"/>
        <w:keepLines w:val="0"/>
        <w:pageBreakBefore w:val="0"/>
        <w:widowControl w:val="0"/>
        <w:shd w:val="clear" w:color="auto" w:fill="auto"/>
        <w:wordWrap/>
        <w:overflowPunct/>
        <w:topLinePunct w:val="0"/>
        <w:bidi w:val="0"/>
        <w:spacing w:line="586" w:lineRule="exact"/>
        <w:ind w:firstLine="640" w:firstLineChars="200"/>
        <w:rPr>
          <w:rFonts w:hint="default"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u w:val="none"/>
          <w:lang w:val="en-US" w:eastAsia="zh-CN"/>
          <w14:textFill>
            <w14:solidFill>
              <w14:schemeClr w14:val="tx1">
                <w14:lumMod w14:val="95000"/>
                <w14:lumOff w14:val="5000"/>
              </w14:schemeClr>
            </w14:solidFill>
          </w14:textFill>
        </w:rPr>
        <w:t>第三十四条</w:t>
      </w:r>
      <w:r>
        <w:rPr>
          <w:rFonts w:hint="eastAsia" w:ascii="仿宋_GB2312" w:hAnsi="仿宋_GB2312" w:eastAsia="仿宋_GB2312" w:cs="仿宋_GB2312"/>
          <w:color w:val="0D0D0D" w:themeColor="text1" w:themeTint="F2"/>
          <w:sz w:val="32"/>
          <w:szCs w:val="32"/>
          <w:u w:val="none"/>
          <w:lang w:val="en-US" w:eastAsia="zh-CN"/>
          <w14:textFill>
            <w14:solidFill>
              <w14:schemeClr w14:val="tx1">
                <w14:lumMod w14:val="95000"/>
                <w14:lumOff w14:val="5000"/>
              </w14:schemeClr>
            </w14:solidFill>
          </w14:textFill>
        </w:rPr>
        <w:t xml:space="preserve">  本办法自印发之日起执行，有效期五年，由克什克腾旗人民政府负责解释。</w:t>
      </w:r>
    </w:p>
    <w:p w14:paraId="4791B9F9">
      <w:pPr>
        <w:keepNext w:val="0"/>
        <w:keepLines w:val="0"/>
        <w:pageBreakBefore w:val="0"/>
        <w:kinsoku/>
        <w:wordWrap/>
        <w:overflowPunct/>
        <w:topLinePunct w:val="0"/>
        <w:autoSpaceDE/>
        <w:autoSpaceDN/>
        <w:bidi w:val="0"/>
        <w:adjustRightInd/>
        <w:snapToGrid/>
        <w:spacing w:line="600" w:lineRule="exact"/>
        <w:ind w:left="0" w:leftChars="0"/>
      </w:pPr>
    </w:p>
    <w:p w14:paraId="41B3B34A">
      <w:pPr>
        <w:pStyle w:val="10"/>
        <w:keepNext w:val="0"/>
        <w:keepLines w:val="0"/>
        <w:pageBreakBefore w:val="0"/>
        <w:kinsoku/>
        <w:wordWrap/>
        <w:overflowPunct/>
        <w:topLinePunct w:val="0"/>
        <w:autoSpaceDE/>
        <w:autoSpaceDN/>
        <w:bidi w:val="0"/>
        <w:spacing w:line="600" w:lineRule="exact"/>
      </w:pPr>
    </w:p>
    <w:p w14:paraId="1D1D1D55">
      <w:pPr>
        <w:pStyle w:val="11"/>
        <w:keepNext w:val="0"/>
        <w:keepLines w:val="0"/>
        <w:pageBreakBefore w:val="0"/>
        <w:kinsoku/>
        <w:wordWrap/>
        <w:overflowPunct/>
        <w:topLinePunct w:val="0"/>
        <w:autoSpaceDE/>
        <w:autoSpaceDN/>
        <w:bidi w:val="0"/>
        <w:spacing w:line="600" w:lineRule="exact"/>
      </w:pPr>
    </w:p>
    <w:p w14:paraId="04B92423">
      <w:pPr>
        <w:pStyle w:val="11"/>
        <w:keepNext w:val="0"/>
        <w:keepLines w:val="0"/>
        <w:pageBreakBefore w:val="0"/>
        <w:kinsoku/>
        <w:wordWrap/>
        <w:overflowPunct/>
        <w:topLinePunct w:val="0"/>
        <w:autoSpaceDE/>
        <w:autoSpaceDN/>
        <w:bidi w:val="0"/>
        <w:spacing w:line="600" w:lineRule="exact"/>
      </w:pPr>
    </w:p>
    <w:p w14:paraId="447D6436">
      <w:pPr>
        <w:keepNext w:val="0"/>
        <w:keepLines w:val="0"/>
        <w:pageBreakBefore w:val="0"/>
        <w:widowControl/>
        <w:kinsoku/>
        <w:wordWrap/>
        <w:overflowPunct/>
        <w:topLinePunct w:val="0"/>
        <w:autoSpaceDE/>
        <w:autoSpaceDN/>
        <w:bidi w:val="0"/>
        <w:spacing w:line="600" w:lineRule="exact"/>
        <w:ind w:left="0" w:leftChars="0" w:firstLine="0" w:firstLineChars="0"/>
        <w:jc w:val="both"/>
        <w:rPr>
          <w:rFonts w:hint="default" w:ascii="Calibri" w:hAnsi="Calibri" w:eastAsia="宋体" w:cs="Times New Roman"/>
          <w:kern w:val="2"/>
          <w:sz w:val="24"/>
          <w:szCs w:val="32"/>
          <w:lang w:val="en-US" w:eastAsia="zh-CN" w:bidi="en-US"/>
        </w:rPr>
      </w:pPr>
    </w:p>
    <w:p w14:paraId="2C60E873">
      <w:pPr>
        <w:keepNext w:val="0"/>
        <w:keepLines w:val="0"/>
        <w:pageBreakBefore w:val="0"/>
        <w:widowControl w:val="0"/>
        <w:tabs>
          <w:tab w:val="left" w:pos="180"/>
          <w:tab w:val="left" w:pos="7920"/>
          <w:tab w:val="left" w:pos="8100"/>
          <w:tab w:val="left" w:pos="8280"/>
        </w:tabs>
        <w:kinsoku/>
        <w:wordWrap/>
        <w:overflowPunct/>
        <w:topLinePunct w:val="0"/>
        <w:autoSpaceDE/>
        <w:autoSpaceDN/>
        <w:bidi w:val="0"/>
        <w:adjustRightInd w:val="0"/>
        <w:snapToGrid w:val="0"/>
        <w:spacing w:line="600" w:lineRule="exact"/>
        <w:ind w:left="0"/>
        <w:textAlignment w:val="auto"/>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2540</wp:posOffset>
                </wp:positionV>
                <wp:extent cx="5615940" cy="0"/>
                <wp:effectExtent l="0" t="4445" r="0" b="5080"/>
                <wp:wrapNone/>
                <wp:docPr id="4" name="直接箭头连接符 4"/>
                <wp:cNvGraphicFramePr/>
                <a:graphic xmlns:a="http://schemas.openxmlformats.org/drawingml/2006/main">
                  <a:graphicData uri="http://schemas.microsoft.com/office/word/2010/wordprocessingShape">
                    <wps:wsp>
                      <wps:cNvCnPr/>
                      <wps:spPr>
                        <a:xfrm>
                          <a:off x="0" y="0"/>
                          <a:ext cx="5615940" cy="0"/>
                        </a:xfrm>
                        <a:prstGeom prst="straightConnector1">
                          <a:avLst/>
                        </a:prstGeom>
                        <a:ln w="381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9pt;margin-top:0.2pt;height:0pt;width:442.2pt;z-index:251660288;mso-width-relative:page;mso-height-relative:page;" filled="f" stroked="t" coordsize="21600,21600" o:gfxdata="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9K/t9QAAAAFAQAADwAAAAAAAAABACAAAAAiAAAAZHJzL2Rvd25y&#10;ZXYueG1sUEsBAhQAFAAAAAgAh07iQGbnlNoCAgAA+gMAAA4AAAAAAAAAAQAgAAAAIwEAAGRycy9l&#10;Mm9Eb2MueG1sUEsFBgAAAAAGAAYAWQEAAJcFAAAAAA==&#10;">
                <v:fill on="f" focussize="0,0"/>
                <v:stroke weight="0.3pt" color="#000000" joinstyle="round"/>
                <v:imagedata o:title=""/>
                <o:lock v:ext="edit" aspectratio="f"/>
              </v:shape>
            </w:pict>
          </mc:Fallback>
        </mc:AlternateContent>
      </w: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373380</wp:posOffset>
                </wp:positionV>
                <wp:extent cx="5615940" cy="0"/>
                <wp:effectExtent l="0" t="4445" r="0" b="5080"/>
                <wp:wrapNone/>
                <wp:docPr id="5" name="直接箭头连接符 5"/>
                <wp:cNvGraphicFramePr/>
                <a:graphic xmlns:a="http://schemas.openxmlformats.org/drawingml/2006/main">
                  <a:graphicData uri="http://schemas.microsoft.com/office/word/2010/wordprocessingShape">
                    <wps:wsp>
                      <wps:cNvCnPr/>
                      <wps:spPr>
                        <a:xfrm>
                          <a:off x="0" y="0"/>
                          <a:ext cx="5615940" cy="0"/>
                        </a:xfrm>
                        <a:prstGeom prst="straightConnector1">
                          <a:avLst/>
                        </a:prstGeom>
                        <a:ln w="381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9pt;margin-top:29.4pt;height:0pt;width:442.2pt;z-index:251661312;mso-width-relative:page;mso-height-relative:page;" filled="f" stroked="t" coordsize="21600,21600" o:gfxdata="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1Vcv1gAAAAkBAAAPAAAAAAAAAAEAIAAAACIAAABkcnMvZG93&#10;bnJldi54bWxQSwECFAAUAAAACACHTuJALlfPcwICAAD6AwAADgAAAAAAAAABACAAAAAlAQAAZHJz&#10;L2Uyb0RvYy54bWxQSwUGAAAAAAYABgBZAQAAmQUAAAAA&#10;">
                <v:fill on="f" focussize="0,0"/>
                <v:stroke weight="0.3pt" color="#000000" joinstyle="round"/>
                <v:imagedata o:title=""/>
                <o:lock v:ext="edit" aspectratio="f"/>
              </v:shape>
            </w:pict>
          </mc:Fallback>
        </mc:AlternateContent>
      </w:r>
      <w:r>
        <w:rPr>
          <w:rFonts w:hint="eastAsia" w:ascii="仿宋_GB2312" w:hAnsi="仿宋_GB2312" w:eastAsia="仿宋_GB2312" w:cs="仿宋_GB2312"/>
          <w:color w:val="auto"/>
          <w:sz w:val="28"/>
          <w:szCs w:val="28"/>
          <w:lang w:eastAsia="zh-CN"/>
        </w:rPr>
        <w:t>克什克腾</w:t>
      </w:r>
      <w:r>
        <w:rPr>
          <w:rFonts w:hint="eastAsia" w:ascii="仿宋_GB2312" w:hAnsi="仿宋_GB2312" w:eastAsia="仿宋_GB2312" w:cs="仿宋_GB2312"/>
          <w:color w:val="auto"/>
          <w:sz w:val="28"/>
          <w:szCs w:val="28"/>
        </w:rPr>
        <w:t xml:space="preserve">旗人民政府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日印发　</w:t>
      </w: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Calibri Light">
    <w:panose1 w:val="020F0302020204030204"/>
    <w:charset w:val="00"/>
    <w:family w:val="modern"/>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742C3">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4FD731">
                          <w:pPr>
                            <w:pStyle w:val="7"/>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4FD731">
                    <w:pPr>
                      <w:pStyle w:val="7"/>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p>
                </w:txbxContent>
              </v:textbox>
            </v:shape>
          </w:pict>
        </mc:Fallback>
      </mc:AlternateContent>
    </w:r>
  </w:p>
  <w:p w14:paraId="644F2A9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356D2"/>
    <w:multiLevelType w:val="singleLevel"/>
    <w:tmpl w:val="855356D2"/>
    <w:lvl w:ilvl="0" w:tentative="0">
      <w:start w:val="1"/>
      <w:numFmt w:val="chineseCounting"/>
      <w:suff w:val="nothing"/>
      <w:lvlText w:val="（%1）"/>
      <w:lvlJc w:val="left"/>
      <w:rPr>
        <w:rFonts w:hint="eastAsia"/>
      </w:rPr>
    </w:lvl>
  </w:abstractNum>
  <w:abstractNum w:abstractNumId="1">
    <w:nsid w:val="BEE16AFD"/>
    <w:multiLevelType w:val="singleLevel"/>
    <w:tmpl w:val="BEE16AFD"/>
    <w:lvl w:ilvl="0" w:tentative="0">
      <w:start w:val="11"/>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ZTZmMTFhODE2ZjVjN2Y4NTlhMWFkMDRmZThmNDcifQ=="/>
  </w:docVars>
  <w:rsids>
    <w:rsidRoot w:val="5A2B416D"/>
    <w:rsid w:val="09A50D92"/>
    <w:rsid w:val="0F0547E3"/>
    <w:rsid w:val="11EC5275"/>
    <w:rsid w:val="12EC6EE1"/>
    <w:rsid w:val="15EB2C83"/>
    <w:rsid w:val="2B7153EE"/>
    <w:rsid w:val="368F2A60"/>
    <w:rsid w:val="42BA4974"/>
    <w:rsid w:val="46115240"/>
    <w:rsid w:val="534D3630"/>
    <w:rsid w:val="53A632E9"/>
    <w:rsid w:val="5A2B416D"/>
    <w:rsid w:val="738A4F1A"/>
    <w:rsid w:val="791308C4"/>
    <w:rsid w:val="794B3FEA"/>
    <w:rsid w:val="7C321491"/>
    <w:rsid w:val="7E2E6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rPr>
      <w:color w:val="FF0000"/>
    </w:rPr>
  </w:style>
  <w:style w:type="paragraph" w:customStyle="1" w:styleId="4">
    <w:name w:val="xl27"/>
    <w:basedOn w:val="1"/>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textAlignment w:val="center"/>
    </w:pPr>
    <w:rPr>
      <w:rFonts w:eastAsia="Arial Unicode MS"/>
      <w:kern w:val="0"/>
      <w:sz w:val="21"/>
      <w:szCs w:val="21"/>
    </w:rPr>
  </w:style>
  <w:style w:type="paragraph" w:styleId="5">
    <w:name w:val="Body Text Indent"/>
    <w:basedOn w:val="1"/>
    <w:qFormat/>
    <w:uiPriority w:val="0"/>
    <w:pPr>
      <w:spacing w:line="240" w:lineRule="auto"/>
      <w:ind w:firstLine="540"/>
    </w:pPr>
    <w:rPr>
      <w:rFonts w:ascii="Times New Roman" w:hAnsi="Times New Roman"/>
      <w:sz w:val="24"/>
    </w:rPr>
  </w:style>
  <w:style w:type="paragraph" w:styleId="6">
    <w:name w:val="Plain Text"/>
    <w:basedOn w:val="1"/>
    <w:qFormat/>
    <w:uiPriority w:val="0"/>
    <w:rPr>
      <w:rFonts w:ascii="宋体" w:hAnsi="Courier New" w:eastAsia="宋体" w:cs="Times New Roman"/>
      <w:szCs w:val="24"/>
      <w:lang w:bidi="ar-SA"/>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libri Light" w:hAnsi="Calibri Light"/>
      <w:b/>
      <w:bCs/>
      <w:sz w:val="32"/>
      <w:szCs w:val="32"/>
    </w:rPr>
  </w:style>
  <w:style w:type="paragraph" w:styleId="10">
    <w:name w:val="Body Text First Indent"/>
    <w:basedOn w:val="3"/>
    <w:next w:val="11"/>
    <w:qFormat/>
    <w:uiPriority w:val="0"/>
    <w:pPr>
      <w:spacing w:after="120"/>
      <w:ind w:firstLine="420"/>
    </w:pPr>
    <w:rPr>
      <w:sz w:val="24"/>
    </w:rPr>
  </w:style>
  <w:style w:type="paragraph" w:styleId="11">
    <w:name w:val="Body Text First Indent 2"/>
    <w:basedOn w:val="5"/>
    <w:qFormat/>
    <w:uiPriority w:val="0"/>
    <w:pPr>
      <w:widowControl/>
      <w:ind w:left="420" w:leftChars="200" w:firstLine="420" w:firstLineChars="200"/>
      <w:jc w:val="both"/>
    </w:pPr>
    <w:rPr>
      <w:rFonts w:ascii="Calibri" w:hAnsi="Calibri" w:eastAsiaTheme="minorEastAsia" w:cstheme="minorBidi"/>
      <w:kern w:val="2"/>
      <w:sz w:val="24"/>
      <w:szCs w:val="32"/>
      <w:lang w:val="en-US" w:eastAsia="zh-CN"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7665</Words>
  <Characters>7698</Characters>
  <Lines>0</Lines>
  <Paragraphs>0</Paragraphs>
  <TotalTime>4</TotalTime>
  <ScaleCrop>false</ScaleCrop>
  <LinksUpToDate>false</LinksUpToDate>
  <CharactersWithSpaces>7816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2025-05-12T09:46:00Z</dcterms:created>
  <dc:creator>Administrator</dc:creator>
  <cp:lastModifiedBy>孙齐齐</cp:lastModifiedBy>
  <cp:lastPrinted>2025-05-20T12:26:03Z</cp:lastPrinted>
  <dcterms:modified xsi:type="dcterms:W3CDTF">2025-05-20T12:26:25Z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A3541204767B4BB2A83607217F070528_13</vt:lpwstr>
  </property>
  <property fmtid="{D5CDD505-2E9C-101B-9397-08002B2CF9AE}" pid="4" name="KSOTemplateDocerSaveRecord">
    <vt:lpwstr>eyJoZGlkIjoiMjg1Y2FiODU1ODVhMTJhOTE2MGMxNmQ2NWNkMDVjMGMiLCJ1c2VySWQiOiIyMjk0MTAyNDYifQ==</vt:lpwstr>
  </property>
</Properties>
</file>