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克农牧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发〔202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〕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304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号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关于印发《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克什克腾旗农业机械</w:t>
      </w:r>
      <w:r>
        <w:rPr>
          <w:rFonts w:hint="eastAsia" w:ascii="方正小标宋简体" w:hAnsi="黑体" w:eastAsia="方正小标宋简体"/>
          <w:sz w:val="44"/>
          <w:szCs w:val="44"/>
        </w:rPr>
        <w:t>报废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更新补贴实施方案》的通知</w:t>
      </w:r>
    </w:p>
    <w:p>
      <w:pPr>
        <w:spacing w:line="560" w:lineRule="exact"/>
        <w:rPr>
          <w:rFonts w:ascii="黑体" w:hAnsi="黑体" w:eastAsia="黑体"/>
          <w:b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苏木乡镇政府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为贯彻绿色发展理念，加快淘汰耗能高、污染重、安全性能低的老旧农机，促进农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业机械</w:t>
      </w:r>
      <w:r>
        <w:rPr>
          <w:rFonts w:hint="eastAsia" w:ascii="仿宋_GB2312" w:eastAsia="仿宋_GB2312"/>
          <w:sz w:val="32"/>
          <w:szCs w:val="32"/>
        </w:rPr>
        <w:t>装备结构优化调整和节能减排，根据农业农村部办公厅、财政部办公厅、商务部办公厅《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内蒙古自治区农业机械报废更新补贴实施方案</w:t>
      </w:r>
      <w:r>
        <w:rPr>
          <w:rFonts w:hint="eastAsia" w:ascii="仿宋_GB2312" w:eastAsia="仿宋_GB2312"/>
          <w:sz w:val="32"/>
          <w:szCs w:val="32"/>
        </w:rPr>
        <w:t>》（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内</w:t>
      </w:r>
      <w:r>
        <w:rPr>
          <w:rFonts w:hint="eastAsia" w:ascii="仿宋_GB2312" w:eastAsia="仿宋_GB2312"/>
          <w:sz w:val="32"/>
          <w:szCs w:val="32"/>
        </w:rPr>
        <w:t>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牧</w:t>
      </w:r>
      <w:r>
        <w:rPr>
          <w:rFonts w:hint="eastAsia" w:ascii="仿宋_GB2312" w:eastAsia="仿宋_GB2312"/>
          <w:sz w:val="32"/>
          <w:szCs w:val="32"/>
        </w:rPr>
        <w:t>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</w:t>
      </w:r>
      <w:r>
        <w:rPr>
          <w:rFonts w:hint="eastAsia" w:ascii="仿宋_GB2312" w:eastAsia="仿宋_GB2312"/>
          <w:sz w:val="32"/>
          <w:szCs w:val="32"/>
        </w:rPr>
        <w:t>〔2020〕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280</w:t>
      </w:r>
      <w:r>
        <w:rPr>
          <w:rFonts w:hint="eastAsia" w:ascii="仿宋_GB2312" w:eastAsia="仿宋_GB2312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和赤峰市农牧局、财政局、商务局关于印发《赤峰市农机报废更新补贴实施方案的通知》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赤</w:t>
      </w:r>
      <w:r>
        <w:rPr>
          <w:rFonts w:hint="eastAsia" w:ascii="仿宋_GB2312" w:eastAsia="仿宋_GB2312"/>
          <w:sz w:val="32"/>
          <w:szCs w:val="32"/>
        </w:rPr>
        <w:t>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牧</w:t>
      </w:r>
      <w:r>
        <w:rPr>
          <w:rFonts w:hint="eastAsia" w:ascii="仿宋_GB2312" w:eastAsia="仿宋_GB2312"/>
          <w:sz w:val="32"/>
          <w:szCs w:val="32"/>
        </w:rPr>
        <w:t>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</w:t>
      </w:r>
      <w:r>
        <w:rPr>
          <w:rFonts w:hint="eastAsia" w:ascii="仿宋_GB2312" w:eastAsia="仿宋_GB2312"/>
          <w:sz w:val="32"/>
          <w:szCs w:val="32"/>
        </w:rPr>
        <w:t>〔2020〕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eastAsia="仿宋_GB2312"/>
          <w:sz w:val="32"/>
          <w:szCs w:val="32"/>
        </w:rPr>
        <w:t>精神，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经克旗农牧局领导班子研究，制定了《克旗农业机械报废更新补贴实施方案》，</w:t>
      </w:r>
      <w:r>
        <w:rPr>
          <w:rFonts w:hint="eastAsia" w:ascii="仿宋_GB2312" w:eastAsia="仿宋_GB2312"/>
          <w:sz w:val="32"/>
          <w:szCs w:val="32"/>
        </w:rPr>
        <w:t>现印发给你们，请遵照执行。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附件：克什克腾旗</w:t>
      </w:r>
      <w:r>
        <w:rPr>
          <w:rFonts w:hint="eastAsia" w:ascii="仿宋_GB2312" w:eastAsia="仿宋_GB2312"/>
          <w:sz w:val="32"/>
          <w:szCs w:val="32"/>
        </w:rPr>
        <w:t>农业机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械</w:t>
      </w:r>
      <w:r>
        <w:rPr>
          <w:rFonts w:hint="eastAsia" w:ascii="仿宋_GB2312" w:eastAsia="仿宋_GB2312"/>
          <w:sz w:val="32"/>
          <w:szCs w:val="32"/>
        </w:rPr>
        <w:t>报废更新补贴实施方案</w:t>
      </w:r>
    </w:p>
    <w:p>
      <w:pPr>
        <w:spacing w:line="560" w:lineRule="exact"/>
        <w:ind w:firstLine="2880" w:firstLineChars="9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克什克腾旗农牧局</w:t>
      </w:r>
    </w:p>
    <w:p>
      <w:pPr>
        <w:spacing w:line="560" w:lineRule="exact"/>
        <w:ind w:firstLine="6400" w:firstLineChars="2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jc w:val="center"/>
        <w:rPr>
          <w:rFonts w:hint="eastAsia" w:ascii="方正小标宋简体" w:eastAsia="方正小标宋简体"/>
          <w:b w:val="0"/>
          <w:bCs/>
          <w:spacing w:val="2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b w:val="0"/>
          <w:bCs/>
          <w:spacing w:val="2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b w:val="0"/>
          <w:bCs/>
          <w:spacing w:val="2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b w:val="0"/>
          <w:bCs/>
          <w:spacing w:val="2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b w:val="0"/>
          <w:bCs/>
          <w:spacing w:val="2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b w:val="0"/>
          <w:bCs/>
          <w:spacing w:val="20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pacing w:val="20"/>
          <w:sz w:val="44"/>
          <w:szCs w:val="44"/>
          <w:lang w:val="en-US" w:eastAsia="zh-CN"/>
        </w:rPr>
        <w:t>克什克腾旗</w:t>
      </w:r>
      <w:r>
        <w:rPr>
          <w:rFonts w:hint="eastAsia" w:ascii="方正小标宋简体" w:eastAsia="方正小标宋简体"/>
          <w:b w:val="0"/>
          <w:bCs/>
          <w:spacing w:val="20"/>
          <w:sz w:val="44"/>
          <w:szCs w:val="44"/>
        </w:rPr>
        <w:t>农业机械报废更新</w:t>
      </w:r>
    </w:p>
    <w:p>
      <w:pPr>
        <w:jc w:val="center"/>
        <w:rPr>
          <w:rFonts w:ascii="方正小标宋简体" w:eastAsia="方正小标宋简体"/>
          <w:b w:val="0"/>
          <w:bCs/>
          <w:spacing w:val="20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pacing w:val="20"/>
          <w:sz w:val="44"/>
          <w:szCs w:val="44"/>
        </w:rPr>
        <w:t>补贴实施方案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内蒙古自治区农牧</w:t>
      </w:r>
      <w:r>
        <w:rPr>
          <w:rFonts w:hint="eastAsia" w:ascii="仿宋_GB2312" w:eastAsia="仿宋_GB2312"/>
          <w:sz w:val="32"/>
          <w:szCs w:val="32"/>
        </w:rPr>
        <w:t>厅、财政厅、商务厅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关于印发内蒙古自治区农业机械报废更新补贴实施方案的通知</w:t>
      </w:r>
      <w:r>
        <w:rPr>
          <w:rFonts w:hint="eastAsia" w:ascii="仿宋_GB2312" w:eastAsia="仿宋_GB2312"/>
          <w:sz w:val="32"/>
          <w:szCs w:val="32"/>
        </w:rPr>
        <w:t>》（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内</w:t>
      </w:r>
      <w:r>
        <w:rPr>
          <w:rFonts w:hint="eastAsia" w:ascii="仿宋_GB2312" w:eastAsia="仿宋_GB2312"/>
          <w:sz w:val="32"/>
          <w:szCs w:val="32"/>
        </w:rPr>
        <w:t>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牧机发</w:t>
      </w:r>
      <w:r>
        <w:rPr>
          <w:rFonts w:hint="eastAsia" w:ascii="仿宋_GB2312" w:eastAsia="仿宋_GB2312"/>
          <w:sz w:val="32"/>
          <w:szCs w:val="32"/>
        </w:rPr>
        <w:t>〔2020〕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280</w:t>
      </w:r>
      <w:r>
        <w:rPr>
          <w:rFonts w:hint="eastAsia" w:ascii="仿宋_GB2312" w:eastAsia="仿宋_GB2312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和《赤峰市农牧局、财政局、商务局关于印发赤峰市农机报废更新补贴实施方案的通知》（赤农牧机发</w:t>
      </w:r>
      <w:r>
        <w:rPr>
          <w:rFonts w:hint="eastAsia" w:ascii="仿宋_GB2312" w:eastAsia="仿宋_GB2312"/>
          <w:sz w:val="32"/>
          <w:szCs w:val="32"/>
        </w:rPr>
        <w:t>〔2020〕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15号）</w:t>
      </w:r>
      <w:r>
        <w:rPr>
          <w:rFonts w:hint="eastAsia" w:ascii="仿宋_GB2312" w:eastAsia="仿宋_GB2312"/>
          <w:sz w:val="32"/>
          <w:szCs w:val="32"/>
        </w:rPr>
        <w:t>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实际情况，制定本方案。</w:t>
      </w:r>
    </w:p>
    <w:p>
      <w:pPr>
        <w:tabs>
          <w:tab w:val="left" w:pos="600"/>
        </w:tabs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一、总体要求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全面贯彻党的十九大和十九届二中、三中、四中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五中</w:t>
      </w:r>
      <w:r>
        <w:rPr>
          <w:rFonts w:hint="eastAsia" w:ascii="仿宋_GB2312" w:hAnsi="仿宋_GB2312" w:eastAsia="仿宋_GB2312" w:cs="仿宋_GB2312"/>
          <w:sz w:val="32"/>
          <w:szCs w:val="32"/>
        </w:rPr>
        <w:t>全会精神，牢固树立新发展理念，紧紧围绕实施乡村振兴战略，深入推进农业供给侧结构性改革，以“农民自愿、政策支持、方便高效、安全环保”为原则，通过农机购置补贴政策引导，鼓励农业机械以旧换新和升级换代，进一步加大耗能高、污染重、安全性能低的老旧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业机械</w:t>
      </w:r>
      <w:r>
        <w:rPr>
          <w:rFonts w:hint="eastAsia" w:ascii="仿宋_GB2312" w:hAnsi="仿宋_GB2312" w:eastAsia="仿宋_GB2312" w:cs="仿宋_GB2312"/>
          <w:sz w:val="32"/>
          <w:szCs w:val="32"/>
        </w:rPr>
        <w:t>淘汰力度，加快先进适用、节能环保、安全可靠农业机械的推广应用。</w:t>
      </w:r>
    </w:p>
    <w:p>
      <w:pPr>
        <w:tabs>
          <w:tab w:val="left" w:pos="600"/>
        </w:tabs>
        <w:ind w:firstLine="640" w:firstLineChars="200"/>
        <w:rPr>
          <w:rFonts w:hint="default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二、实施范围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及补贴对象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农机报废更新补贴政策在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范围内实施。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补贴对象为从事农牧业生产的个人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农牧业生产经营组织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。农牧业生产经营组织包括农村牧区集体经济组织、农牧民专业合作经济组织、农牧业企业和其他从事农牧业生产经营的组织。</w:t>
      </w:r>
    </w:p>
    <w:p>
      <w:pPr>
        <w:tabs>
          <w:tab w:val="left" w:pos="600"/>
        </w:tabs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仿宋_GB2312"/>
          <w:sz w:val="32"/>
          <w:szCs w:val="32"/>
        </w:rPr>
        <w:t>、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报废</w:t>
      </w:r>
      <w:r>
        <w:rPr>
          <w:rFonts w:hint="eastAsia" w:ascii="黑体" w:hAnsi="黑体" w:eastAsia="黑体" w:cs="仿宋_GB2312"/>
          <w:sz w:val="32"/>
          <w:szCs w:val="32"/>
        </w:rPr>
        <w:t>种类和报废条件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补贴报废农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业机械</w:t>
      </w:r>
      <w:r>
        <w:rPr>
          <w:rFonts w:hint="eastAsia" w:ascii="仿宋_GB2312" w:hAnsi="仿宋_GB2312" w:eastAsia="仿宋_GB2312" w:cs="仿宋_GB2312"/>
          <w:sz w:val="32"/>
          <w:szCs w:val="32"/>
        </w:rPr>
        <w:t>种类为《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农业机械安全监督管理条例》规定的危及人身财产安全的农业机械，包括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拖拉机、联合收割机、水稻插秧机、机动喷雾（粉）机、机动脱粒机、饲料（草）粉碎机、铡草机。其中，拖拉机、联合收割机报废更新补贴工作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已经开始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实施，其它种类产品报废更新补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根据自治区农牧厅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公布的标准实施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。补贴的报废农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业机械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应当主要部件齐全，来源清楚合法，机主应就机具来源、归属等作出书面承诺。纳入牌证管理的农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业机械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提供监理机构核发的牌证；无牌证或未纳入牌证管理的，应当具有铭牌或出厂编号、车架号等机具身份信息。对未达报废年限但安全隐患大、故障发生率高、损毁严重、维修成本高的农机，原则上也允许申请报废补贴，但需向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农牧局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提出申请，报请市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农牧局农机科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审核确认后给予办理。</w:t>
      </w:r>
    </w:p>
    <w:p>
      <w:pPr>
        <w:tabs>
          <w:tab w:val="left" w:pos="600"/>
        </w:tabs>
        <w:ind w:firstLine="640" w:firstLineChars="200"/>
        <w:rPr>
          <w:rFonts w:hint="default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仿宋_GB2312"/>
          <w:sz w:val="32"/>
          <w:szCs w:val="32"/>
        </w:rPr>
        <w:t>、补贴标准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和补贴资金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农机报废更新补贴由报废部分补贴和更新部分补贴两部分构成。其中，报废部分补贴实行定额补贴，最高报废补贴额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不超过发布的补贴额度</w:t>
      </w:r>
      <w:r>
        <w:rPr>
          <w:rFonts w:hint="eastAsia" w:ascii="仿宋_GB2312" w:hAnsi="仿宋_GB2312" w:eastAsia="仿宋_GB2312" w:cs="仿宋_GB2312"/>
          <w:sz w:val="32"/>
          <w:szCs w:val="32"/>
        </w:rPr>
        <w:t>（详见附表1）；更新部分补贴额按自治区发布的农机购置补贴政策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机报废更新补贴资金来源于中央财政农机购置补贴资金，2021年我旗农机购置补贴资金指标用于农业机械报废补贴资金为10万元，2021年以后按自治区农牧厅和赤峰市农牧局要求安排资金数量。年度资金指标用完为止，不再接受新的申请。农业机械报废补贴资金与农机具购置补贴共同结算，届时用于农业机械报废补贴资金如有剩余，结转用于农机具购置补贴。</w:t>
      </w:r>
    </w:p>
    <w:p>
      <w:pPr>
        <w:tabs>
          <w:tab w:val="left" w:pos="600"/>
        </w:tabs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仿宋_GB2312"/>
          <w:sz w:val="32"/>
          <w:szCs w:val="32"/>
        </w:rPr>
        <w:t>、回收企业</w:t>
      </w:r>
    </w:p>
    <w:p>
      <w:pPr>
        <w:pStyle w:val="4"/>
        <w:widowControl w:val="0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报废农机回收企业（以下简称：“回收企业”）应以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当地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具备资质的报废机动车回收拆解企业为主，也可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依法具有农机回收拆解经营业务的其他企业或合作社，自愿承担农机报废回收拆解业务的回收企业，应向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旗农牧局</w:t>
      </w:r>
      <w:r>
        <w:rPr>
          <w:rFonts w:hint="eastAsia" w:ascii="仿宋_GB2312" w:hAnsi="仿宋_GB2312" w:eastAsia="仿宋_GB2312" w:cs="仿宋_GB2312"/>
          <w:sz w:val="32"/>
          <w:szCs w:val="32"/>
        </w:rPr>
        <w:t>填报《报废农机回收企业申请表》（详见附表2）。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牧局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依据相关标准或要求，组织对辖区申报的回收企业实地核实，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上报市农牧局农机科，经自治区农牧厅审核公布</w:t>
      </w:r>
      <w:r>
        <w:rPr>
          <w:rFonts w:hint="eastAsia" w:ascii="仿宋_GB2312" w:hAnsi="仿宋_GB2312" w:eastAsia="仿宋_GB2312" w:cs="仿宋_GB2312"/>
          <w:sz w:val="32"/>
          <w:szCs w:val="32"/>
        </w:rPr>
        <w:t>，未经公布确认的回收企业收购的报废机具不予补贴。回收企业应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当遵守国家有关消防、安全、环保的规定，按</w:t>
      </w:r>
      <w:r>
        <w:rPr>
          <w:rFonts w:hint="eastAsia" w:ascii="仿宋_GB2312" w:hAnsi="仿宋_GB2312" w:eastAsia="仿宋_GB2312" w:cs="仿宋_GB2312"/>
          <w:sz w:val="32"/>
          <w:szCs w:val="32"/>
        </w:rPr>
        <w:t>照《报废农业机械回收拆解技术规范》（NY/T2900-2016）的要求开展拆解业务，</w:t>
      </w:r>
      <w:r>
        <w:rPr>
          <w:rStyle w:val="8"/>
          <w:rFonts w:hint="eastAsia" w:ascii="仿宋_GB2312" w:hAnsi="仿宋_GB2312" w:eastAsia="仿宋_GB2312" w:cs="仿宋_GB2312"/>
          <w:b w:val="0"/>
          <w:sz w:val="32"/>
          <w:szCs w:val="32"/>
          <w:shd w:val="clear" w:color="auto" w:fill="FFFFFF"/>
        </w:rPr>
        <w:t>在经营场所醒目位置公示报废补贴农机产品的机型、类别及补贴标准等相关内容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；在回收、拆解旧机等固定场地需安装监控摄像设备。</w:t>
      </w:r>
    </w:p>
    <w:p>
      <w:pPr>
        <w:pStyle w:val="4"/>
        <w:widowControl w:val="0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目前经自治区农牧厅、商务厅公布的克什克腾旗具有回收拆解资质的企业及联系方式：</w:t>
      </w:r>
    </w:p>
    <w:p>
      <w:pPr>
        <w:pStyle w:val="4"/>
        <w:widowControl w:val="0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克什克腾旗金泽农机有限责任公司 联系方式：13474866338</w:t>
      </w:r>
    </w:p>
    <w:p>
      <w:pPr>
        <w:tabs>
          <w:tab w:val="left" w:pos="600"/>
        </w:tabs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仿宋_GB2312"/>
          <w:sz w:val="32"/>
          <w:szCs w:val="32"/>
        </w:rPr>
        <w:t>、操作程序</w:t>
      </w:r>
    </w:p>
    <w:p>
      <w:pPr>
        <w:pStyle w:val="4"/>
        <w:widowControl w:val="0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农机报废更新补贴以“自愿报废、监督拆解、方便高效、促进更新”的原则，着力抓好以下几个环节：</w:t>
      </w:r>
    </w:p>
    <w:p>
      <w:pPr>
        <w:pStyle w:val="4"/>
        <w:widowControl w:val="0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（一）报废旧机。</w:t>
      </w:r>
      <w:r>
        <w:rPr>
          <w:rFonts w:hint="eastAsia" w:ascii="仿宋_GB2312" w:hAnsi="仿宋_GB2312" w:eastAsia="仿宋_GB2312" w:cs="仿宋_GB2312"/>
          <w:sz w:val="32"/>
          <w:szCs w:val="32"/>
        </w:rPr>
        <w:t>机主自愿将达到报废条件的农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牧</w:t>
      </w:r>
      <w:r>
        <w:rPr>
          <w:rFonts w:hint="eastAsia" w:ascii="仿宋_GB2312" w:hAnsi="仿宋_GB2312" w:eastAsia="仿宋_GB2312" w:cs="仿宋_GB2312"/>
          <w:sz w:val="32"/>
          <w:szCs w:val="32"/>
        </w:rPr>
        <w:t>业机械交售给回收企业。回收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应当核对机主信息和拟报废的农机信息，并向机主出具《报废农业机械回收确认表》（样式见附表3），回收企业应当及时向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旗农牧局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提供机主和报废农机信息。</w:t>
      </w:r>
    </w:p>
    <w:p>
      <w:pPr>
        <w:pStyle w:val="4"/>
        <w:widowControl w:val="0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（二）解体销毁</w:t>
      </w:r>
      <w:r>
        <w:rPr>
          <w:rFonts w:hint="eastAsia" w:ascii="仿宋_GB2312" w:hAnsi="仿宋_GB2312" w:eastAsia="仿宋_GB2312" w:cs="仿宋_GB2312"/>
          <w:sz w:val="32"/>
          <w:szCs w:val="32"/>
        </w:rPr>
        <w:t>。回收企业及时对回收的农机进行拆解并建立档案，对国家禁止生产销售的发动机等部件进行破坏性处理。拆解档案应包括铭牌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其他能体现农机身份的原始资料，保存期不少于3年。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牧局</w:t>
      </w:r>
      <w:r>
        <w:rPr>
          <w:rFonts w:hint="eastAsia" w:ascii="仿宋_GB2312" w:hAnsi="仿宋_GB2312" w:eastAsia="仿宋_GB2312" w:cs="仿宋_GB2312"/>
          <w:sz w:val="32"/>
          <w:szCs w:val="32"/>
        </w:rPr>
        <w:t>应对回收企业拆解或者销毁农机进行监督。</w:t>
      </w:r>
    </w:p>
    <w:p>
      <w:pPr>
        <w:pStyle w:val="4"/>
        <w:widowControl w:val="0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（三）注销登记。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纳入牌证管理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的拖拉机和联合收割机机主持《报废农业机械回收确认表》和相关证照，</w:t>
      </w:r>
      <w:r>
        <w:rPr>
          <w:rFonts w:ascii="仿宋_GB2312" w:eastAsia="仿宋_GB2312"/>
          <w:sz w:val="32"/>
          <w:szCs w:val="32"/>
        </w:rPr>
        <w:t>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旗农牧局</w:t>
      </w:r>
      <w:r>
        <w:rPr>
          <w:rFonts w:hint="eastAsia" w:ascii="仿宋_GB2312" w:eastAsia="仿宋_GB2312"/>
          <w:sz w:val="32"/>
          <w:szCs w:val="32"/>
        </w:rPr>
        <w:t>依法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办理牌证注销手续。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旗农牧局</w:t>
      </w:r>
      <w:r>
        <w:rPr>
          <w:rFonts w:hint="eastAsia" w:ascii="仿宋_GB2312" w:hAnsi="仿宋_GB2312" w:eastAsia="仿宋_GB2312" w:cs="仿宋_GB2312"/>
          <w:sz w:val="32"/>
          <w:szCs w:val="32"/>
        </w:rPr>
        <w:t>在核对机主和报废农机信息后，在《报废农业机械回收确认表》上签注“已办理注销登记”字样。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ascii="楷体" w:hAnsi="楷体" w:eastAsia="楷体" w:cs="仿宋_GB2312"/>
          <w:kern w:val="0"/>
          <w:sz w:val="32"/>
          <w:szCs w:val="32"/>
        </w:rPr>
        <w:t>（</w:t>
      </w:r>
      <w:r>
        <w:rPr>
          <w:rFonts w:hint="eastAsia" w:ascii="楷体" w:hAnsi="楷体" w:eastAsia="楷体" w:cs="仿宋_GB2312"/>
          <w:kern w:val="0"/>
          <w:sz w:val="32"/>
          <w:szCs w:val="32"/>
        </w:rPr>
        <w:t>四</w:t>
      </w:r>
      <w:r>
        <w:rPr>
          <w:rFonts w:ascii="楷体" w:hAnsi="楷体" w:eastAsia="楷体" w:cs="仿宋_GB2312"/>
          <w:kern w:val="0"/>
          <w:sz w:val="32"/>
          <w:szCs w:val="32"/>
        </w:rPr>
        <w:t>）兑现补贴。</w:t>
      </w:r>
      <w:r>
        <w:rPr>
          <w:rFonts w:hint="eastAsia" w:ascii="仿宋_GB2312" w:eastAsia="仿宋_GB2312"/>
          <w:sz w:val="32"/>
          <w:szCs w:val="32"/>
        </w:rPr>
        <w:t>机主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凭</w:t>
      </w:r>
      <w:r>
        <w:rPr>
          <w:rFonts w:hint="eastAsia" w:ascii="仿宋_GB2312" w:eastAsia="仿宋_GB2312"/>
          <w:sz w:val="32"/>
          <w:szCs w:val="32"/>
        </w:rPr>
        <w:t>有效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报废农业机械回收确认表</w:t>
      </w:r>
      <w:r>
        <w:rPr>
          <w:rFonts w:ascii="仿宋_GB2312" w:eastAsia="仿宋_GB2312"/>
          <w:sz w:val="32"/>
          <w:szCs w:val="32"/>
        </w:rPr>
        <w:t>》和身份证件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按相关规定申请补贴。旗农牧局审核回收企业送交的《确认表》第三联（用于申领补贴联），确认机主的报废补贴申请并及时结算。</w:t>
      </w:r>
    </w:p>
    <w:p>
      <w:pPr>
        <w:tabs>
          <w:tab w:val="left" w:pos="600"/>
        </w:tabs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仿宋_GB2312"/>
          <w:sz w:val="32"/>
          <w:szCs w:val="32"/>
        </w:rPr>
        <w:t>、工作要求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农牧、财政、商务部门要密切配合，分工协作，切实加强农机报废更新工作的组织领导，结合本地实际制定具体的农机报废更新操作办法和配套工作制度，建立健全责任机制，确保农机报废更新工作公平、公正、公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旗农牧局</w:t>
      </w:r>
      <w:r>
        <w:rPr>
          <w:rFonts w:hint="eastAsia" w:ascii="仿宋_GB2312" w:hAnsi="仿宋_GB2312" w:eastAsia="仿宋_GB2312" w:cs="仿宋_GB2312"/>
          <w:sz w:val="32"/>
          <w:szCs w:val="32"/>
        </w:rPr>
        <w:t>要及时总结报废更新补贴工作经验和成效，做好进度统计及信息报送工作。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会同商务部门依法对农机报废回收工作实施监管，防止报废农机再次流入市场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农机报废更新工作顺利进行。</w:t>
      </w:r>
    </w:p>
    <w:p>
      <w:pPr>
        <w:pStyle w:val="4"/>
        <w:widowControl w:val="0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kern w:val="2"/>
          <w:sz w:val="32"/>
          <w:szCs w:val="32"/>
        </w:rPr>
        <w:t>（二）推行政务公开。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牧局</w:t>
      </w:r>
      <w:r>
        <w:rPr>
          <w:rFonts w:hint="eastAsia" w:ascii="仿宋_GB2312" w:hAnsi="仿宋_GB2312" w:eastAsia="仿宋_GB2312" w:cs="仿宋_GB2312"/>
          <w:sz w:val="32"/>
          <w:szCs w:val="32"/>
        </w:rPr>
        <w:t>应会同财政、商务部门，加强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农业机械报废更新补贴政策的宣传和咨询工作，建立农业机械报废更新补贴信息档案，及时公布补贴资金使用进度。对补贴受益人进行公示，接受社会各界监督。</w:t>
      </w:r>
    </w:p>
    <w:p>
      <w:pPr>
        <w:pStyle w:val="2"/>
        <w:widowControl w:val="0"/>
        <w:spacing w:before="0"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kern w:val="2"/>
          <w:sz w:val="32"/>
          <w:szCs w:val="32"/>
        </w:rPr>
        <w:t>（三）强化管理服务。</w:t>
      </w:r>
      <w:r>
        <w:rPr>
          <w:rFonts w:hint="eastAsia" w:ascii="楷体" w:hAnsi="楷体" w:eastAsia="楷体" w:cs="仿宋_GB2312"/>
          <w:b w:val="0"/>
          <w:bCs w:val="0"/>
          <w:kern w:val="2"/>
          <w:sz w:val="32"/>
          <w:szCs w:val="32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牧局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会同财政、商务部门细化工作程序、操作办法和具体要求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搞好与农机购置补贴政策的相互衔接，优化补贴程序，完善工作制度，提高补贴资金结算和兑付效率。加强农机报废更新补贴资金实施情况的督导检查，严查伪造报废证明、套取补贴资金等违规行为。一旦发现农机回收单位违规出售报废农机的，将取消其办理农机报废更新补贴试点工作资格，并承担相应的法律后果。报废农机在首次上牌登记后，之后发生自由买卖，而未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旗农牧局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过户并变更产权人的，可到原产权人户籍地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部门变更。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投诉举报电话：0476-5222867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附表：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内蒙古自治区中央财政资金农机报废补贴额一览表</w:t>
      </w:r>
    </w:p>
    <w:p>
      <w:pPr>
        <w:ind w:firstLine="1600" w:firstLineChars="500"/>
        <w:rPr>
          <w:rFonts w:ascii="仿宋_GB2312" w:hAnsi="仿宋_GB2312" w:eastAsia="仿宋_GB2312" w:cs="仿宋_GB2312"/>
          <w:bCs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报废农业机械回收企业申请表</w:t>
      </w:r>
    </w:p>
    <w:p>
      <w:pPr>
        <w:ind w:firstLine="1600" w:firstLineChars="500"/>
        <w:rPr>
          <w:rFonts w:ascii="仿宋_GB2312" w:hAnsi="仿宋_GB2312" w:eastAsia="仿宋_GB2312" w:cs="仿宋_GB2312"/>
          <w:bCs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</w:rPr>
        <w:t>3.报废农业机械回收确认表</w:t>
      </w:r>
    </w:p>
    <w:p>
      <w:pPr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</w:rPr>
        <w:t>4.农业机械报废补贴申请表</w:t>
      </w:r>
    </w:p>
    <w:p>
      <w:pPr>
        <w:ind w:firstLine="1600" w:firstLineChars="500"/>
        <w:rPr>
          <w:rFonts w:ascii="仿宋_GB2312" w:hAnsi="仿宋_GB2312" w:eastAsia="仿宋_GB2312" w:cs="仿宋_GB2312"/>
          <w:bCs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农业机械报废补贴实施情况统计表</w:t>
      </w:r>
    </w:p>
    <w:p>
      <w:pPr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旗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</w:rPr>
        <w:t>（县）年度农机报废补贴机具清单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</w:t>
      </w:r>
    </w:p>
    <w:p>
      <w:pPr>
        <w:ind w:firstLine="720" w:firstLineChars="2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内蒙古自治区中央财政资金农机报废补贴额一览表</w:t>
      </w:r>
    </w:p>
    <w:p>
      <w:pPr>
        <w:ind w:firstLine="720" w:firstLineChars="2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893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854"/>
        <w:gridCol w:w="1691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机   型</w:t>
            </w: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类    别</w:t>
            </w:r>
          </w:p>
        </w:tc>
        <w:tc>
          <w:tcPr>
            <w:tcW w:w="1691" w:type="dxa"/>
          </w:tcPr>
          <w:p>
            <w:pPr>
              <w:spacing w:line="400" w:lineRule="exact"/>
            </w:pPr>
            <w:r>
              <w:rPr>
                <w:rFonts w:hint="eastAsia"/>
              </w:rPr>
              <w:t>报废年限（年）</w:t>
            </w: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补贴额（元）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85" w:type="dxa"/>
            <w:vMerge w:val="restart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轮式拖拉机</w:t>
            </w: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20马力以下</w:t>
            </w:r>
          </w:p>
        </w:tc>
        <w:tc>
          <w:tcPr>
            <w:tcW w:w="1691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20-50马力（含）</w:t>
            </w:r>
          </w:p>
        </w:tc>
        <w:tc>
          <w:tcPr>
            <w:tcW w:w="1691" w:type="dxa"/>
            <w:vMerge w:val="restart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50-80马力（含）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80-100马力（含）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100马力以上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自走式全喂入稻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麦联合收割机</w:t>
            </w: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喂入量0.5-1kg/s（含）</w:t>
            </w:r>
          </w:p>
        </w:tc>
        <w:tc>
          <w:tcPr>
            <w:tcW w:w="1691" w:type="dxa"/>
            <w:vMerge w:val="restart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喂入量1-3kg/s（含）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喂入量3-4kg/s（含）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7300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喂入量4kg/s以上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自走式半喂入稻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麦联合收割机</w:t>
            </w: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3行，35马力（含）以上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4行（含）以上，35马力（含）以上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17500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悬挂式玉米联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合收割机</w:t>
            </w: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1-2行</w:t>
            </w:r>
          </w:p>
        </w:tc>
        <w:tc>
          <w:tcPr>
            <w:tcW w:w="1691" w:type="dxa"/>
            <w:vMerge w:val="restart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3-4行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自走式玉米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联合收割机</w:t>
            </w: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2行</w:t>
            </w:r>
          </w:p>
        </w:tc>
        <w:tc>
          <w:tcPr>
            <w:tcW w:w="1691" w:type="dxa"/>
            <w:vMerge w:val="restart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3行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4行及以上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restart"/>
            <w:vAlign w:val="center"/>
          </w:tcPr>
          <w:p>
            <w:pPr>
              <w:spacing w:line="400" w:lineRule="exact"/>
              <w:ind w:firstLine="210" w:firstLineChars="10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水稻插秧机</w:t>
            </w: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与手扶拖拉机配套； 4行 </w:t>
            </w:r>
          </w:p>
        </w:tc>
        <w:tc>
          <w:tcPr>
            <w:tcW w:w="16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手扶步进式；2行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手扶步进式；以手扶或微耕机底盘为基础且无底盘升降等装置；4行及以上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手扶步进式；4行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手扶步进式；6行及以上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独轮乘坐式；6行及以上</w:t>
            </w:r>
          </w:p>
        </w:tc>
        <w:tc>
          <w:tcPr>
            <w:tcW w:w="16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四轮乘坐式；4行 </w:t>
            </w:r>
          </w:p>
        </w:tc>
        <w:tc>
          <w:tcPr>
            <w:tcW w:w="1691" w:type="dxa"/>
            <w:vMerge w:val="continue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四轮乘坐式；6、7行</w:t>
            </w:r>
          </w:p>
        </w:tc>
        <w:tc>
          <w:tcPr>
            <w:tcW w:w="1691" w:type="dxa"/>
            <w:vMerge w:val="continue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四轮乘坐式；8行及以上</w:t>
            </w:r>
          </w:p>
        </w:tc>
        <w:tc>
          <w:tcPr>
            <w:tcW w:w="1691" w:type="dxa"/>
            <w:vMerge w:val="continue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restart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喷杆喷雾机</w:t>
            </w: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喷幅＜12m；形式：悬挂及牵引式</w:t>
            </w:r>
          </w:p>
        </w:tc>
        <w:tc>
          <w:tcPr>
            <w:tcW w:w="16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12m≤喷幅＜18m；形式：悬挂及牵引式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功率＜18马力；形式：自走式，四轮驱动、四轮转向（简）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功率＜18马力；形式：自走式，四轮驱动、四轮转向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喷幅≥18m；形式：悬挂及牵引式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18马力≤功率＜50马力；形式：自走式，四轮驱动、四轮转向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50马力≤功率＜100马力；形式：自走式，四轮驱动、四轮转向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功率≥100马力；形式：自走式，四轮驱动、四轮转向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restart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玉米脱粒机</w:t>
            </w: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3t/h≤生产率＜5t/h</w:t>
            </w:r>
          </w:p>
        </w:tc>
        <w:tc>
          <w:tcPr>
            <w:tcW w:w="16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5t/h≤生产率＜10t/h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10t/h≤生产率＜30t/h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生产率≥30t/h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85" w:type="dxa"/>
            <w:vMerge w:val="restart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饲料（草）粉碎机</w:t>
            </w: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400mm≤转子直径＜550mm</w:t>
            </w:r>
          </w:p>
        </w:tc>
        <w:tc>
          <w:tcPr>
            <w:tcW w:w="1691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</w:rPr>
              <w:t>配套功率小于等于18kW的10年，大于等于18kW的12年</w:t>
            </w: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转子直径≥550mm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restart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铡草机</w:t>
            </w: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6t/h≤生产率＜9t/h</w:t>
            </w:r>
          </w:p>
        </w:tc>
        <w:tc>
          <w:tcPr>
            <w:tcW w:w="16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9t/h≤生产率＜15t/h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15t/h≤生产率＜20t/h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Merge w:val="continue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生产率≥20t/h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2500</w:t>
            </w:r>
          </w:p>
        </w:tc>
      </w:tr>
    </w:tbl>
    <w:p>
      <w:pPr>
        <w:spacing w:line="56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附表2</w:t>
      </w:r>
    </w:p>
    <w:p>
      <w:pPr>
        <w:jc w:val="center"/>
        <w:rPr>
          <w:rFonts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报废农业机械回收企业申请表</w:t>
      </w:r>
    </w:p>
    <w:tbl>
      <w:tblPr>
        <w:tblStyle w:val="6"/>
        <w:tblW w:w="9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2359"/>
        <w:gridCol w:w="4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4"/>
              </w:rPr>
              <w:t>企业名称</w:t>
            </w:r>
          </w:p>
        </w:tc>
        <w:tc>
          <w:tcPr>
            <w:tcW w:w="70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4"/>
              </w:rPr>
              <w:t>组织机构代码</w:t>
            </w:r>
          </w:p>
        </w:tc>
        <w:tc>
          <w:tcPr>
            <w:tcW w:w="70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4"/>
              </w:rPr>
              <w:t>注册地址</w:t>
            </w:r>
          </w:p>
        </w:tc>
        <w:tc>
          <w:tcPr>
            <w:tcW w:w="70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4"/>
              </w:rPr>
              <w:t>法人代表</w:t>
            </w:r>
          </w:p>
        </w:tc>
        <w:tc>
          <w:tcPr>
            <w:tcW w:w="70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4"/>
              </w:rPr>
              <w:t>联系电话</w:t>
            </w:r>
          </w:p>
        </w:tc>
        <w:tc>
          <w:tcPr>
            <w:tcW w:w="70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4"/>
              </w:rPr>
              <w:t>经营范围</w:t>
            </w:r>
          </w:p>
        </w:tc>
        <w:tc>
          <w:tcPr>
            <w:tcW w:w="70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4"/>
              </w:rPr>
              <w:t>企业类型 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4" w:type="dxa"/>
            <w:gridSpan w:val="2"/>
            <w:vAlign w:val="center"/>
          </w:tcPr>
          <w:p>
            <w:pPr>
              <w:ind w:firstLine="480" w:firstLineChars="200"/>
              <w:rPr>
                <w:rFonts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A.原二级及以上农机维修点</w:t>
            </w:r>
          </w:p>
        </w:tc>
        <w:tc>
          <w:tcPr>
            <w:tcW w:w="4716" w:type="dxa"/>
            <w:vAlign w:val="center"/>
          </w:tcPr>
          <w:p>
            <w:pPr>
              <w:ind w:firstLine="480" w:firstLineChars="200"/>
              <w:rPr>
                <w:rFonts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B.农机合作社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4" w:type="dxa"/>
            <w:gridSpan w:val="2"/>
            <w:vAlign w:val="center"/>
          </w:tcPr>
          <w:p>
            <w:pPr>
              <w:ind w:firstLine="480" w:firstLineChars="200"/>
              <w:rPr>
                <w:rFonts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C. 其他：</w:t>
            </w:r>
            <w:r>
              <w:rPr>
                <w:rFonts w:hint="eastAsia" w:ascii="仿宋_GB2312" w:eastAsia="仿宋_GB2312" w:hAnsiTheme="minorEastAsia"/>
                <w:kern w:val="0"/>
                <w:sz w:val="24"/>
                <w:u w:val="single"/>
              </w:rPr>
              <w:t xml:space="preserve">                 </w:t>
            </w:r>
          </w:p>
        </w:tc>
        <w:tc>
          <w:tcPr>
            <w:tcW w:w="4716" w:type="dxa"/>
            <w:vAlign w:val="center"/>
          </w:tcPr>
          <w:p>
            <w:pPr>
              <w:ind w:firstLine="480" w:firstLineChars="200"/>
              <w:rPr>
                <w:rFonts w:ascii="仿宋_GB2312" w:eastAsia="仿宋_GB2312" w:hAnsiTheme="minorEastAsia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9431" w:type="dxa"/>
            <w:gridSpan w:val="3"/>
          </w:tcPr>
          <w:p>
            <w:pPr>
              <w:rPr>
                <w:rFonts w:ascii="仿宋_GB2312" w:eastAsia="仿宋_GB2312" w:hAnsiTheme="minorEastAsia"/>
                <w:sz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实地核实情况：</w:t>
            </w:r>
          </w:p>
          <w:p>
            <w:pPr>
              <w:rPr>
                <w:rFonts w:ascii="仿宋_GB2312" w:eastAsia="仿宋_GB2312" w:hAnsiTheme="minorEastAsia"/>
                <w:sz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</w:rPr>
            </w:pPr>
          </w:p>
          <w:p>
            <w:pPr>
              <w:ind w:firstLine="960" w:firstLineChars="400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经审核，认定你单位具备农机报废回收/农机报废回收拆解能力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rPr>
                <w:rFonts w:ascii="仿宋_GB2312" w:eastAsia="仿宋_GB2312" w:hAnsiTheme="minorEastAsia"/>
                <w:sz w:val="24"/>
              </w:rPr>
            </w:pPr>
          </w:p>
          <w:p>
            <w:pPr>
              <w:ind w:firstLine="720" w:firstLineChars="300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 xml:space="preserve">            农</w:t>
            </w:r>
            <w: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  <w:t>牧</w:t>
            </w:r>
            <w:r>
              <w:rPr>
                <w:rFonts w:hint="eastAsia" w:ascii="仿宋_GB2312" w:eastAsia="仿宋_GB2312" w:hAnsiTheme="minorEastAsia"/>
                <w:sz w:val="24"/>
              </w:rPr>
              <w:t>部门（章）                        商务部门（章）</w:t>
            </w:r>
          </w:p>
          <w:p>
            <w:pPr>
              <w:ind w:firstLine="1200" w:firstLineChars="500"/>
              <w:rPr>
                <w:rFonts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经办人：                               经办人：</w:t>
            </w:r>
          </w:p>
          <w:p>
            <w:pPr>
              <w:ind w:firstLine="1920" w:firstLineChars="800"/>
              <w:rPr>
                <w:rFonts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年    月    日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31" w:type="dxa"/>
            <w:gridSpan w:val="3"/>
            <w:vAlign w:val="center"/>
          </w:tcPr>
          <w:p>
            <w:pPr>
              <w:spacing w:line="240" w:lineRule="auto"/>
              <w:ind w:left="720" w:hanging="720" w:hangingChars="300"/>
              <w:rPr>
                <w:rFonts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说明：本申请表一式四份：农机回收单位、县（区、市）农机部门、市级农机部门、农业农村厅各一份。</w:t>
            </w:r>
          </w:p>
          <w:p>
            <w:pPr>
              <w:spacing w:line="240" w:lineRule="auto"/>
              <w:ind w:firstLine="720" w:firstLineChars="300"/>
              <w:rPr>
                <w:rFonts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随本表附上申请企业营业执照复印件。</w:t>
            </w:r>
          </w:p>
        </w:tc>
      </w:tr>
    </w:tbl>
    <w:p>
      <w:pPr>
        <w:rPr>
          <w:rFonts w:ascii="黑体" w:hAnsi="黑体" w:eastAsia="黑体" w:cs="黑体"/>
          <w:bCs/>
          <w:kern w:val="0"/>
          <w:sz w:val="32"/>
          <w:szCs w:val="44"/>
        </w:rPr>
      </w:pPr>
      <w:r>
        <w:rPr>
          <w:rFonts w:ascii="黑体" w:hAnsi="黑体" w:eastAsia="黑体"/>
          <w:bCs/>
          <w:kern w:val="0"/>
          <w:sz w:val="32"/>
          <w:szCs w:val="44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附表3</w:t>
      </w:r>
    </w:p>
    <w:p>
      <w:pPr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</w:rPr>
        <w:t>报废农业机械回收确认表</w:t>
      </w:r>
    </w:p>
    <w:p>
      <w:pPr>
        <w:spacing w:line="360" w:lineRule="auto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回收确认表编号：</w:t>
      </w:r>
    </w:p>
    <w:tbl>
      <w:tblPr>
        <w:tblStyle w:val="5"/>
        <w:tblW w:w="94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3069"/>
        <w:gridCol w:w="1954"/>
        <w:gridCol w:w="30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62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机主姓名/单位名称</w:t>
            </w:r>
          </w:p>
        </w:tc>
        <w:tc>
          <w:tcPr>
            <w:tcW w:w="306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机主身份证号/组织机构代码</w:t>
            </w:r>
          </w:p>
        </w:tc>
        <w:tc>
          <w:tcPr>
            <w:tcW w:w="303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机主地址</w:t>
            </w:r>
          </w:p>
        </w:tc>
        <w:tc>
          <w:tcPr>
            <w:tcW w:w="80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机主联系电话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机具型号</w:t>
            </w:r>
          </w:p>
        </w:tc>
        <w:tc>
          <w:tcPr>
            <w:tcW w:w="3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机具类别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出厂编号</w:t>
            </w:r>
          </w:p>
        </w:tc>
        <w:tc>
          <w:tcPr>
            <w:tcW w:w="3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发动机号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底盘（车架）号</w:t>
            </w:r>
          </w:p>
        </w:tc>
        <w:tc>
          <w:tcPr>
            <w:tcW w:w="3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牌照号码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出厂日期</w:t>
            </w:r>
          </w:p>
        </w:tc>
        <w:tc>
          <w:tcPr>
            <w:tcW w:w="3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2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初次注册登记日期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回收日期</w:t>
            </w:r>
          </w:p>
        </w:tc>
        <w:tc>
          <w:tcPr>
            <w:tcW w:w="303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7" w:hRule="atLeast"/>
        </w:trPr>
        <w:tc>
          <w:tcPr>
            <w:tcW w:w="443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720" w:firstLineChars="300"/>
              <w:jc w:val="both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ind w:firstLine="720" w:firstLineChars="300"/>
              <w:jc w:val="both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农机回收单位（章）</w:t>
            </w:r>
          </w:p>
          <w:p>
            <w:pPr>
              <w:ind w:firstLine="720" w:firstLineChars="300"/>
              <w:jc w:val="both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经办人：</w:t>
            </w:r>
          </w:p>
          <w:p>
            <w:pPr>
              <w:ind w:firstLine="1680" w:firstLineChars="700"/>
              <w:jc w:val="both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ind w:firstLine="1680" w:firstLineChars="700"/>
              <w:jc w:val="both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ind w:firstLine="1680" w:firstLineChars="700"/>
              <w:jc w:val="both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    月    日</w:t>
            </w:r>
          </w:p>
        </w:tc>
        <w:tc>
          <w:tcPr>
            <w:tcW w:w="499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jc w:val="both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已办理注销登记。</w:t>
            </w:r>
          </w:p>
          <w:p>
            <w:pPr>
              <w:ind w:firstLine="1200" w:firstLineChars="500"/>
              <w:jc w:val="both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发证单位（章）</w:t>
            </w:r>
          </w:p>
          <w:p>
            <w:pPr>
              <w:ind w:firstLine="1200" w:firstLineChars="500"/>
              <w:jc w:val="both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经办人：</w:t>
            </w:r>
          </w:p>
          <w:p>
            <w:pPr>
              <w:ind w:firstLine="2400" w:firstLineChars="1000"/>
              <w:jc w:val="both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年    月    日</w:t>
            </w:r>
          </w:p>
          <w:p>
            <w:pPr>
              <w:jc w:val="both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（此栏仅适用于已上牌证的农机）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421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说明：本确认表一式三份：农机回收单位、机主、农机部门各存一份。</w:t>
            </w:r>
          </w:p>
        </w:tc>
      </w:tr>
    </w:tbl>
    <w:p>
      <w:pPr>
        <w:spacing w:line="400" w:lineRule="exact"/>
        <w:rPr>
          <w:rFonts w:eastAsia="华文仿宋"/>
          <w:kern w:val="0"/>
          <w:sz w:val="32"/>
          <w:szCs w:val="32"/>
        </w:rPr>
        <w:sectPr>
          <w:footerReference r:id="rId3" w:type="default"/>
          <w:pgSz w:w="11906" w:h="16838"/>
          <w:pgMar w:top="1287" w:right="1134" w:bottom="1588" w:left="1418" w:header="851" w:footer="992" w:gutter="0"/>
          <w:cols w:space="720" w:num="1"/>
          <w:docGrid w:linePitch="312" w:charSpace="0"/>
        </w:sectPr>
      </w:pPr>
    </w:p>
    <w:p>
      <w:pPr>
        <w:rPr>
          <w:rFonts w:eastAsia="黑体"/>
          <w:kern w:val="0"/>
          <w:sz w:val="32"/>
          <w:szCs w:val="32"/>
        </w:rPr>
      </w:pPr>
    </w:p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附表4</w:t>
      </w:r>
    </w:p>
    <w:p>
      <w:pPr>
        <w:spacing w:line="400" w:lineRule="exact"/>
        <w:rPr>
          <w:rFonts w:eastAsia="黑体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</w:rPr>
        <w:t>农业机械报废补贴申请表</w:t>
      </w:r>
    </w:p>
    <w:p>
      <w:pPr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编号：</w:t>
      </w:r>
    </w:p>
    <w:tbl>
      <w:tblPr>
        <w:tblStyle w:val="5"/>
        <w:tblW w:w="89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78"/>
        <w:gridCol w:w="769"/>
        <w:gridCol w:w="364"/>
        <w:gridCol w:w="709"/>
        <w:gridCol w:w="1134"/>
        <w:gridCol w:w="1252"/>
        <w:gridCol w:w="591"/>
        <w:gridCol w:w="253"/>
        <w:gridCol w:w="1052"/>
        <w:gridCol w:w="12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kern w:val="0"/>
                <w:szCs w:val="21"/>
              </w:rPr>
              <w:t>机主姓名</w:t>
            </w: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23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kern w:val="0"/>
                <w:szCs w:val="21"/>
              </w:rPr>
              <w:t>身份证号</w:t>
            </w:r>
          </w:p>
          <w:p>
            <w:pPr>
              <w:spacing w:line="24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kern w:val="0"/>
                <w:szCs w:val="21"/>
              </w:rPr>
              <w:t>或组织机构代码</w:t>
            </w:r>
          </w:p>
        </w:tc>
        <w:tc>
          <w:tcPr>
            <w:tcW w:w="3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kern w:val="0"/>
                <w:szCs w:val="21"/>
              </w:rPr>
              <w:t>地址</w:t>
            </w: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电话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kern w:val="0"/>
                <w:szCs w:val="21"/>
              </w:rPr>
              <w:t>报废农机回收确认表编号</w:t>
            </w:r>
          </w:p>
        </w:tc>
        <w:tc>
          <w:tcPr>
            <w:tcW w:w="623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b/>
                <w:bCs/>
                <w:kern w:val="0"/>
                <w:sz w:val="3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kern w:val="0"/>
                <w:szCs w:val="21"/>
              </w:rPr>
              <w:t>机具型号</w:t>
            </w:r>
          </w:p>
        </w:tc>
        <w:tc>
          <w:tcPr>
            <w:tcW w:w="22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kern w:val="0"/>
                <w:szCs w:val="21"/>
              </w:rPr>
              <w:t>初次登记日期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kern w:val="0"/>
                <w:szCs w:val="21"/>
              </w:rPr>
              <w:t>牌照号码</w:t>
            </w:r>
          </w:p>
        </w:tc>
        <w:tc>
          <w:tcPr>
            <w:tcW w:w="22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kern w:val="0"/>
                <w:szCs w:val="21"/>
              </w:rPr>
              <w:t>发动机号码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kern w:val="0"/>
                <w:szCs w:val="21"/>
              </w:rPr>
              <w:t>出厂编号或底盘</w:t>
            </w:r>
          </w:p>
          <w:p>
            <w:pPr>
              <w:spacing w:line="240" w:lineRule="exact"/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kern w:val="0"/>
                <w:szCs w:val="21"/>
              </w:rPr>
              <w:t>（车架）号码</w:t>
            </w:r>
          </w:p>
        </w:tc>
        <w:tc>
          <w:tcPr>
            <w:tcW w:w="22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kern w:val="0"/>
                <w:szCs w:val="21"/>
              </w:rPr>
              <w:t>机具出厂时间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31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kern w:val="0"/>
                <w:szCs w:val="21"/>
              </w:rPr>
              <w:t>机型类别核实情况</w:t>
            </w:r>
          </w:p>
          <w:p>
            <w:pPr>
              <w:spacing w:line="24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（本栏由当地农机化主管部门填写，在对应机型类别后面划“√”）</w:t>
            </w:r>
          </w:p>
        </w:tc>
        <w:tc>
          <w:tcPr>
            <w:tcW w:w="22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12" w:lineRule="atLeast"/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kern w:val="0"/>
                <w:szCs w:val="21"/>
              </w:rPr>
              <w:t>机型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12" w:lineRule="atLeast"/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kern w:val="0"/>
                <w:szCs w:val="21"/>
              </w:rPr>
              <w:t>类别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kern w:val="0"/>
                <w:szCs w:val="21"/>
              </w:rPr>
              <w:t>补贴额（元）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12" w:lineRule="atLeast"/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kern w:val="0"/>
                <w:szCs w:val="21"/>
              </w:rPr>
              <w:t>核实结果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313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kern w:val="0"/>
                <w:sz w:val="12"/>
                <w:szCs w:val="21"/>
              </w:rPr>
            </w:pPr>
          </w:p>
        </w:tc>
        <w:tc>
          <w:tcPr>
            <w:tcW w:w="2207" w:type="dxa"/>
            <w:gridSpan w:val="3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112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spacing w:line="112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ind w:firstLine="420"/>
              <w:rPr>
                <w:rFonts w:ascii="仿宋_GB2312" w:eastAsia="仿宋_GB2312"/>
                <w:kern w:val="0"/>
                <w:sz w:val="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9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农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牧</w:t>
            </w:r>
            <w:r>
              <w:rPr>
                <w:rFonts w:hint="eastAsia" w:ascii="仿宋_GB2312" w:eastAsia="仿宋_GB2312"/>
                <w:kern w:val="0"/>
                <w:szCs w:val="21"/>
              </w:rPr>
              <w:t>部门意见：</w:t>
            </w:r>
          </w:p>
          <w:p>
            <w:pPr>
              <w:spacing w:line="240" w:lineRule="exact"/>
              <w:ind w:firstLine="482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>
            <w:pPr>
              <w:ind w:firstLine="2100" w:firstLineChars="700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报废机具信息已核实无误。</w:t>
            </w:r>
          </w:p>
          <w:p>
            <w:pPr>
              <w:ind w:firstLine="5775" w:firstLineChars="275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>
            <w:pPr>
              <w:ind w:firstLine="5460" w:firstLineChars="260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备注</w:t>
            </w:r>
          </w:p>
        </w:tc>
        <w:tc>
          <w:tcPr>
            <w:tcW w:w="737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1.此证明作为申请农机报废补贴的凭证，不得涂改、伪造；</w:t>
            </w:r>
          </w:p>
          <w:p>
            <w:pPr>
              <w:spacing w:line="24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2.农机部门负责填写报废机具信息并核实。如核无误，签注“报废机具信息核实无误”字样。</w:t>
            </w:r>
          </w:p>
        </w:tc>
      </w:tr>
    </w:tbl>
    <w:p>
      <w:pPr>
        <w:spacing w:line="32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Cs w:val="21"/>
        </w:rPr>
        <w:t>说明：本表一式三份：一份留存机主；一份留存农机部门；一份留存财政部门。</w:t>
      </w:r>
      <w:r>
        <w:rPr>
          <w:rFonts w:hint="eastAsia" w:eastAsia="仿宋_GB2312"/>
          <w:kern w:val="0"/>
          <w:sz w:val="32"/>
          <w:szCs w:val="32"/>
        </w:rPr>
        <w:t> </w:t>
      </w:r>
    </w:p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附表5</w:t>
      </w:r>
    </w:p>
    <w:p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农业机械报废补贴实施情况统计表</w:t>
      </w:r>
    </w:p>
    <w:p>
      <w:pPr>
        <w:rPr>
          <w:b/>
          <w:kern w:val="0"/>
          <w:sz w:val="44"/>
          <w:szCs w:val="44"/>
        </w:rPr>
      </w:pPr>
    </w:p>
    <w:p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单位（盖章）：填报时间：     年  月   日</w:t>
      </w:r>
    </w:p>
    <w:tbl>
      <w:tblPr>
        <w:tblStyle w:val="5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5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525" w:type="dxa"/>
            <w:vAlign w:val="center"/>
          </w:tcPr>
          <w:p>
            <w:pPr>
              <w:ind w:right="641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一、报废机具台数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（台）</w:t>
            </w:r>
          </w:p>
        </w:tc>
        <w:tc>
          <w:tcPr>
            <w:tcW w:w="3255" w:type="dxa"/>
            <w:vAlign w:val="center"/>
          </w:tcPr>
          <w:p>
            <w:pPr>
              <w:keepNext/>
              <w:keepLines/>
              <w:spacing w:before="260" w:after="260"/>
              <w:ind w:right="641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525" w:type="dxa"/>
            <w:vAlign w:val="center"/>
          </w:tcPr>
          <w:p>
            <w:pPr>
              <w:ind w:right="641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其中：拖拉机（台）</w:t>
            </w:r>
          </w:p>
        </w:tc>
        <w:tc>
          <w:tcPr>
            <w:tcW w:w="3255" w:type="dxa"/>
            <w:vAlign w:val="center"/>
          </w:tcPr>
          <w:p>
            <w:pPr>
              <w:keepNext/>
              <w:keepLines/>
              <w:spacing w:before="260" w:after="260"/>
              <w:ind w:right="641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525" w:type="dxa"/>
            <w:vAlign w:val="center"/>
          </w:tcPr>
          <w:p>
            <w:pPr>
              <w:ind w:right="641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联合收割机（台）</w:t>
            </w:r>
          </w:p>
        </w:tc>
        <w:tc>
          <w:tcPr>
            <w:tcW w:w="3255" w:type="dxa"/>
            <w:vAlign w:val="center"/>
          </w:tcPr>
          <w:p>
            <w:pPr>
              <w:keepNext/>
              <w:keepLines/>
              <w:spacing w:before="260" w:after="260"/>
              <w:ind w:right="641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525" w:type="dxa"/>
            <w:vAlign w:val="center"/>
          </w:tcPr>
          <w:p>
            <w:pPr>
              <w:ind w:right="641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……（可加行）</w:t>
            </w:r>
          </w:p>
        </w:tc>
        <w:tc>
          <w:tcPr>
            <w:tcW w:w="3255" w:type="dxa"/>
            <w:vAlign w:val="center"/>
          </w:tcPr>
          <w:p>
            <w:pPr>
              <w:keepNext/>
              <w:keepLines/>
              <w:spacing w:before="260" w:after="260"/>
              <w:ind w:right="641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525" w:type="dxa"/>
            <w:vAlign w:val="center"/>
          </w:tcPr>
          <w:p>
            <w:pPr>
              <w:ind w:right="641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二、报废旧机补贴资金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（万元）</w:t>
            </w:r>
          </w:p>
        </w:tc>
        <w:tc>
          <w:tcPr>
            <w:tcW w:w="3255" w:type="dxa"/>
            <w:vAlign w:val="center"/>
          </w:tcPr>
          <w:p>
            <w:pPr>
              <w:keepNext/>
              <w:keepLines/>
              <w:spacing w:before="260" w:after="260"/>
              <w:ind w:right="641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525" w:type="dxa"/>
            <w:vAlign w:val="center"/>
          </w:tcPr>
          <w:p>
            <w:pPr>
              <w:ind w:right="641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三、报废补贴资金合计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（万元）</w:t>
            </w:r>
          </w:p>
        </w:tc>
        <w:tc>
          <w:tcPr>
            <w:tcW w:w="3255" w:type="dxa"/>
            <w:vAlign w:val="center"/>
          </w:tcPr>
          <w:p>
            <w:pPr>
              <w:keepNext/>
              <w:keepLines/>
              <w:spacing w:before="260" w:after="260"/>
              <w:ind w:right="641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525" w:type="dxa"/>
            <w:vAlign w:val="center"/>
          </w:tcPr>
          <w:p>
            <w:pPr>
              <w:ind w:right="641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四、受益农户数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（户）</w:t>
            </w:r>
          </w:p>
        </w:tc>
        <w:tc>
          <w:tcPr>
            <w:tcW w:w="3255" w:type="dxa"/>
            <w:vAlign w:val="center"/>
          </w:tcPr>
          <w:p>
            <w:pPr>
              <w:keepNext/>
              <w:keepLines/>
              <w:spacing w:before="260" w:after="260"/>
              <w:ind w:right="641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sz w:val="24"/>
        </w:rPr>
        <w:sectPr>
          <w:type w:val="continuous"/>
          <w:pgSz w:w="11906" w:h="16838"/>
          <w:pgMar w:top="1440" w:right="1287" w:bottom="1440" w:left="1588" w:header="851" w:footer="992" w:gutter="0"/>
          <w:cols w:space="720" w:num="1"/>
          <w:docGrid w:linePitch="312" w:charSpace="0"/>
        </w:sectPr>
      </w:pPr>
    </w:p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附表6</w:t>
      </w:r>
    </w:p>
    <w:p>
      <w:pPr>
        <w:spacing w:line="432" w:lineRule="auto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  <w:u w:val="single"/>
        </w:rPr>
        <w:t xml:space="preserve">     旗</w:t>
      </w:r>
      <w:r>
        <w:rPr>
          <w:rFonts w:hint="eastAsia" w:ascii="方正小标宋简体" w:eastAsia="方正小标宋简体"/>
          <w:kern w:val="0"/>
          <w:sz w:val="44"/>
          <w:szCs w:val="44"/>
        </w:rPr>
        <w:t>（县）年度农机报废补贴机具清单</w:t>
      </w:r>
    </w:p>
    <w:p>
      <w:pPr>
        <w:spacing w:line="432" w:lineRule="auto"/>
        <w:ind w:firstLine="960" w:firstLineChars="400"/>
        <w:rPr>
          <w:kern w:val="0"/>
          <w:sz w:val="24"/>
        </w:rPr>
      </w:pPr>
      <w:r>
        <w:rPr>
          <w:rFonts w:hint="eastAsia"/>
          <w:kern w:val="0"/>
          <w:sz w:val="24"/>
        </w:rPr>
        <w:t> 填报单位：</w:t>
      </w:r>
    </w:p>
    <w:tbl>
      <w:tblPr>
        <w:tblStyle w:val="5"/>
        <w:tblW w:w="1412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363"/>
        <w:gridCol w:w="1745"/>
        <w:gridCol w:w="1745"/>
        <w:gridCol w:w="1800"/>
        <w:gridCol w:w="1523"/>
        <w:gridCol w:w="343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3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63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745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机  型</w:t>
            </w:r>
          </w:p>
        </w:tc>
        <w:tc>
          <w:tcPr>
            <w:tcW w:w="1745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号牌号码</w:t>
            </w:r>
          </w:p>
        </w:tc>
        <w:tc>
          <w:tcPr>
            <w:tcW w:w="1800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机具类别</w:t>
            </w:r>
          </w:p>
        </w:tc>
        <w:tc>
          <w:tcPr>
            <w:tcW w:w="152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补贴资金</w:t>
            </w:r>
          </w:p>
          <w:p>
            <w:pPr>
              <w:spacing w:line="288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（元）</w:t>
            </w:r>
          </w:p>
        </w:tc>
        <w:tc>
          <w:tcPr>
            <w:tcW w:w="3436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联 系 地 址</w:t>
            </w:r>
          </w:p>
        </w:tc>
        <w:tc>
          <w:tcPr>
            <w:tcW w:w="1800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tblCellSpacing w:w="0" w:type="dxa"/>
          <w:jc w:val="center"/>
        </w:trPr>
        <w:tc>
          <w:tcPr>
            <w:tcW w:w="71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436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tblCellSpacing w:w="0" w:type="dxa"/>
          <w:jc w:val="center"/>
        </w:trPr>
        <w:tc>
          <w:tcPr>
            <w:tcW w:w="71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436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tblCellSpacing w:w="0" w:type="dxa"/>
          <w:jc w:val="center"/>
        </w:trPr>
        <w:tc>
          <w:tcPr>
            <w:tcW w:w="71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436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tblCellSpacing w:w="0" w:type="dxa"/>
          <w:jc w:val="center"/>
        </w:trPr>
        <w:tc>
          <w:tcPr>
            <w:tcW w:w="71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436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tblCellSpacing w:w="0" w:type="dxa"/>
          <w:jc w:val="center"/>
        </w:trPr>
        <w:tc>
          <w:tcPr>
            <w:tcW w:w="71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436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tblCellSpacing w:w="0" w:type="dxa"/>
          <w:jc w:val="center"/>
        </w:trPr>
        <w:tc>
          <w:tcPr>
            <w:tcW w:w="71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436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tblCellSpacing w:w="0" w:type="dxa"/>
          <w:jc w:val="center"/>
        </w:trPr>
        <w:tc>
          <w:tcPr>
            <w:tcW w:w="71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436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tblCellSpacing w:w="0" w:type="dxa"/>
          <w:jc w:val="center"/>
        </w:trPr>
        <w:tc>
          <w:tcPr>
            <w:tcW w:w="71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436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tblCellSpacing w:w="0" w:type="dxa"/>
          <w:jc w:val="center"/>
        </w:trPr>
        <w:tc>
          <w:tcPr>
            <w:tcW w:w="71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436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tblCellSpacing w:w="0" w:type="dxa"/>
          <w:jc w:val="center"/>
        </w:trPr>
        <w:tc>
          <w:tcPr>
            <w:tcW w:w="71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436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32" w:lineRule="auto"/>
              <w:jc w:val="center"/>
              <w:rPr>
                <w:kern w:val="0"/>
                <w:sz w:val="24"/>
              </w:rPr>
            </w:pPr>
          </w:p>
        </w:tc>
      </w:tr>
    </w:tbl>
    <w:p>
      <w:pPr>
        <w:spacing w:line="520" w:lineRule="exact"/>
        <w:rPr>
          <w:sz w:val="24"/>
        </w:rPr>
        <w:sectPr>
          <w:pgSz w:w="16838" w:h="11906" w:orient="landscape"/>
          <w:pgMar w:top="1588" w:right="1440" w:bottom="1287" w:left="1440" w:header="851" w:footer="992" w:gutter="0"/>
          <w:cols w:space="720" w:num="1"/>
          <w:docGrid w:linePitch="312" w:charSpace="0"/>
        </w:sectPr>
      </w:pPr>
    </w:p>
    <w:p/>
    <w:sectPr>
      <w:pgSz w:w="11906" w:h="16838"/>
      <w:pgMar w:top="1440" w:right="1287" w:bottom="1440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2619A"/>
    <w:rsid w:val="01844B9E"/>
    <w:rsid w:val="0744709D"/>
    <w:rsid w:val="0A495F51"/>
    <w:rsid w:val="0C066650"/>
    <w:rsid w:val="0FC02C51"/>
    <w:rsid w:val="112E4F71"/>
    <w:rsid w:val="115203DB"/>
    <w:rsid w:val="16BB5D60"/>
    <w:rsid w:val="1D7C768D"/>
    <w:rsid w:val="20AC4D52"/>
    <w:rsid w:val="28433D5B"/>
    <w:rsid w:val="28BE1762"/>
    <w:rsid w:val="2B1B1161"/>
    <w:rsid w:val="2B6B1E65"/>
    <w:rsid w:val="2DBF33C2"/>
    <w:rsid w:val="317022FD"/>
    <w:rsid w:val="361960F5"/>
    <w:rsid w:val="36D24E9E"/>
    <w:rsid w:val="3FC017FC"/>
    <w:rsid w:val="42F91498"/>
    <w:rsid w:val="448D792A"/>
    <w:rsid w:val="48D5655D"/>
    <w:rsid w:val="4E6156EF"/>
    <w:rsid w:val="4F476FF3"/>
    <w:rsid w:val="57C82D81"/>
    <w:rsid w:val="59030EDB"/>
    <w:rsid w:val="5D415AB5"/>
    <w:rsid w:val="5E066F04"/>
    <w:rsid w:val="677D1378"/>
    <w:rsid w:val="67A700EE"/>
    <w:rsid w:val="6BF2619A"/>
    <w:rsid w:val="74736AC3"/>
    <w:rsid w:val="7A520C63"/>
    <w:rsid w:val="7F92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50" w:after="150" w:line="600" w:lineRule="atLeast"/>
      <w:outlineLvl w:val="0"/>
    </w:pPr>
    <w:rPr>
      <w:rFonts w:ascii="inherit" w:hAnsi="inherit" w:cs="宋体"/>
      <w:b/>
      <w:bCs/>
      <w:kern w:val="36"/>
      <w:sz w:val="58"/>
      <w:szCs w:val="5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2021-11-09T06:55:00Z</dcterms:created>
  <dc:creator>Lenovo</dc:creator>
  <cp:lastModifiedBy>Lenovo</cp:lastModifiedBy>
  <cp:lastPrinted>2021-11-11T08:15:00Z</cp:lastPrinted>
  <dcterms:modified xsi:type="dcterms:W3CDTF">2023-07-19T01:07:41Z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